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506A6">
      <w:pPr>
        <w:snapToGrid w:val="0"/>
        <w:spacing w:line="360" w:lineRule="auto"/>
        <w:jc w:val="center"/>
        <w:rPr>
          <w:rStyle w:val="12"/>
          <w:rFonts w:eastAsia="黑体"/>
          <w:b/>
          <w:sz w:val="32"/>
          <w:szCs w:val="32"/>
        </w:rPr>
      </w:pPr>
      <w:r>
        <w:rPr>
          <w:rStyle w:val="12"/>
          <w:rFonts w:hint="eastAsia" w:eastAsia="黑体"/>
          <w:b/>
          <w:sz w:val="32"/>
          <w:szCs w:val="32"/>
          <w:lang w:val="en-US" w:eastAsia="zh-CN"/>
        </w:rPr>
        <w:t xml:space="preserve">  </w:t>
      </w:r>
      <w:r>
        <w:rPr>
          <w:rStyle w:val="12"/>
          <w:rFonts w:eastAsia="黑体"/>
          <w:b/>
          <w:sz w:val="32"/>
          <w:szCs w:val="32"/>
        </w:rPr>
        <w:t>土木水利学院</w:t>
      </w:r>
      <w:r>
        <w:rPr>
          <w:rStyle w:val="12"/>
          <w:rFonts w:hint="eastAsia" w:eastAsia="黑体"/>
          <w:b/>
          <w:sz w:val="32"/>
          <w:szCs w:val="32"/>
          <w:lang w:eastAsia="zh-CN"/>
        </w:rPr>
        <w:t>202</w:t>
      </w:r>
      <w:r>
        <w:rPr>
          <w:rStyle w:val="12"/>
          <w:rFonts w:hint="eastAsia" w:eastAsia="黑体"/>
          <w:b/>
          <w:sz w:val="32"/>
          <w:szCs w:val="32"/>
          <w:lang w:val="en-US" w:eastAsia="zh-CN"/>
        </w:rPr>
        <w:t>5</w:t>
      </w:r>
      <w:r>
        <w:rPr>
          <w:rStyle w:val="12"/>
          <w:rFonts w:eastAsia="黑体"/>
          <w:b/>
          <w:sz w:val="32"/>
          <w:szCs w:val="32"/>
        </w:rPr>
        <w:t>年推荐免试攻读硕士学位研究生</w:t>
      </w:r>
    </w:p>
    <w:p w14:paraId="79271619">
      <w:pPr>
        <w:snapToGrid w:val="0"/>
        <w:spacing w:line="360" w:lineRule="auto"/>
        <w:jc w:val="center"/>
        <w:rPr>
          <w:rStyle w:val="12"/>
          <w:rFonts w:eastAsia="黑体"/>
          <w:b/>
          <w:sz w:val="32"/>
          <w:szCs w:val="32"/>
        </w:rPr>
      </w:pPr>
      <w:r>
        <w:rPr>
          <w:rStyle w:val="12"/>
          <w:rFonts w:eastAsia="黑体"/>
          <w:b/>
          <w:sz w:val="32"/>
          <w:szCs w:val="32"/>
        </w:rPr>
        <w:t>工作实施办法</w:t>
      </w:r>
    </w:p>
    <w:p w14:paraId="64B4CFC7">
      <w:pPr>
        <w:spacing w:line="360" w:lineRule="auto"/>
        <w:ind w:firstLine="560" w:firstLineChars="200"/>
        <w:rPr>
          <w:rFonts w:ascii="仿宋_GB2312" w:eastAsia="仿宋_GB2312" w:hAnsiTheme="minorEastAsia" w:cstheme="minorEastAsia"/>
          <w:sz w:val="28"/>
          <w:szCs w:val="28"/>
        </w:rPr>
      </w:pPr>
      <w:r>
        <w:rPr>
          <w:rFonts w:hint="eastAsia" w:ascii="仿宋_GB2312" w:eastAsia="仿宋_GB2312" w:hAnsiTheme="minorEastAsia" w:cstheme="minorEastAsia"/>
          <w:sz w:val="28"/>
          <w:szCs w:val="28"/>
        </w:rPr>
        <w:t>根据《全国普通高等学校推荐优秀应届本科毕业生免试攻读硕士学位研究生工作管理办法（试行）》（教学</w:t>
      </w:r>
      <w:r>
        <w:rPr>
          <w:rFonts w:hint="eastAsia" w:ascii="仿宋_GB2312" w:hAnsi="Verdana" w:eastAsia="仿宋_GB2312" w:cs="Verdana"/>
          <w:color w:val="000000"/>
          <w:kern w:val="0"/>
          <w:sz w:val="28"/>
          <w:szCs w:val="28"/>
        </w:rPr>
        <w:t>〔2006〕14号</w:t>
      </w:r>
      <w:r>
        <w:rPr>
          <w:rFonts w:hint="eastAsia" w:ascii="仿宋_GB2312" w:eastAsia="仿宋_GB2312" w:hAnsiTheme="minorEastAsia" w:cstheme="minorEastAsia"/>
          <w:sz w:val="28"/>
          <w:szCs w:val="28"/>
        </w:rPr>
        <w:t>）、《关于进一步规范和加强推荐优秀应届本科毕业生免试攻读研究生工作的通知》（教学厅</w:t>
      </w:r>
      <w:r>
        <w:rPr>
          <w:rFonts w:hint="eastAsia" w:ascii="仿宋_GB2312" w:hAnsi="Verdana" w:eastAsia="仿宋_GB2312" w:cs="Verdana"/>
          <w:color w:val="000000"/>
          <w:kern w:val="0"/>
          <w:sz w:val="28"/>
          <w:szCs w:val="28"/>
        </w:rPr>
        <w:t>〔2020〕12号</w:t>
      </w:r>
      <w:r>
        <w:rPr>
          <w:rFonts w:hint="eastAsia" w:ascii="仿宋_GB2312" w:eastAsia="仿宋_GB2312" w:hAnsiTheme="minorEastAsia" w:cstheme="minorEastAsia"/>
          <w:sz w:val="28"/>
          <w:szCs w:val="28"/>
        </w:rPr>
        <w:t>）等文件精神，按照</w:t>
      </w:r>
      <w:r>
        <w:rPr>
          <w:rFonts w:hint="eastAsia" w:ascii="仿宋_GB2312" w:eastAsia="仿宋_GB2312" w:hAnsiTheme="minorEastAsia" w:cstheme="minorEastAsia"/>
          <w:sz w:val="28"/>
          <w:szCs w:val="28"/>
          <w:lang w:eastAsia="zh-CN"/>
        </w:rPr>
        <w:t>202</w:t>
      </w:r>
      <w:r>
        <w:rPr>
          <w:rFonts w:hint="eastAsia" w:ascii="仿宋_GB2312" w:eastAsia="仿宋_GB2312" w:hAnsiTheme="minorEastAsia" w:cstheme="minorEastAsia"/>
          <w:sz w:val="28"/>
          <w:szCs w:val="28"/>
          <w:lang w:val="en-US" w:eastAsia="zh-CN"/>
        </w:rPr>
        <w:t>5</w:t>
      </w:r>
      <w:r>
        <w:rPr>
          <w:rFonts w:hint="eastAsia" w:ascii="仿宋_GB2312" w:eastAsia="仿宋_GB2312" w:hAnsiTheme="minorEastAsia" w:cstheme="minorEastAsia"/>
          <w:sz w:val="28"/>
          <w:szCs w:val="28"/>
        </w:rPr>
        <w:t>年推免工作要求，结合学校实际，现将我</w:t>
      </w:r>
      <w:r>
        <w:rPr>
          <w:rFonts w:hint="eastAsia" w:ascii="仿宋_GB2312" w:eastAsia="仿宋_GB2312" w:hAnsiTheme="minorEastAsia" w:cstheme="minorEastAsia"/>
          <w:sz w:val="28"/>
          <w:szCs w:val="28"/>
          <w:lang w:val="en-US" w:eastAsia="zh-CN"/>
        </w:rPr>
        <w:t>院</w:t>
      </w:r>
      <w:r>
        <w:rPr>
          <w:rFonts w:hint="eastAsia" w:ascii="仿宋_GB2312" w:eastAsia="仿宋_GB2312" w:hAnsiTheme="minorEastAsia" w:cstheme="minorEastAsia"/>
          <w:sz w:val="28"/>
          <w:szCs w:val="28"/>
          <w:lang w:eastAsia="zh-CN"/>
        </w:rPr>
        <w:t>202</w:t>
      </w:r>
      <w:r>
        <w:rPr>
          <w:rFonts w:hint="eastAsia" w:ascii="仿宋_GB2312" w:eastAsia="仿宋_GB2312" w:hAnsiTheme="minorEastAsia" w:cstheme="minorEastAsia"/>
          <w:sz w:val="28"/>
          <w:szCs w:val="28"/>
          <w:lang w:val="en-US" w:eastAsia="zh-CN"/>
        </w:rPr>
        <w:t>5</w:t>
      </w:r>
      <w:r>
        <w:rPr>
          <w:rFonts w:hint="eastAsia" w:ascii="仿宋_GB2312" w:eastAsia="仿宋_GB2312" w:hAnsiTheme="minorEastAsia" w:cstheme="minorEastAsia"/>
          <w:sz w:val="28"/>
          <w:szCs w:val="28"/>
        </w:rPr>
        <w:t>年推荐优秀应届本科毕业生免试攻读研究生（以下简称推免生）工作安排如下：</w:t>
      </w:r>
    </w:p>
    <w:p w14:paraId="41F97575">
      <w:pPr>
        <w:spacing w:line="360" w:lineRule="auto"/>
        <w:ind w:firstLine="562" w:firstLineChars="200"/>
        <w:rPr>
          <w:rStyle w:val="12"/>
          <w:rFonts w:eastAsia="仿宋_GB2312"/>
          <w:sz w:val="28"/>
          <w:szCs w:val="28"/>
        </w:rPr>
      </w:pPr>
      <w:r>
        <w:rPr>
          <w:rStyle w:val="12"/>
          <w:rFonts w:eastAsia="仿宋_GB2312" w:cs="Times New Roman"/>
          <w:b/>
          <w:bCs/>
          <w:sz w:val="28"/>
          <w:szCs w:val="28"/>
        </w:rPr>
        <w:t>一、工作原则</w:t>
      </w:r>
    </w:p>
    <w:p w14:paraId="31327AC0">
      <w:pPr>
        <w:snapToGrid w:val="0"/>
        <w:spacing w:line="360" w:lineRule="auto"/>
        <w:ind w:firstLine="560" w:firstLineChars="200"/>
        <w:jc w:val="both"/>
        <w:rPr>
          <w:rStyle w:val="12"/>
          <w:rFonts w:eastAsia="仿宋_GB2312"/>
          <w:sz w:val="28"/>
          <w:szCs w:val="28"/>
        </w:rPr>
      </w:pPr>
      <w:r>
        <w:rPr>
          <w:rFonts w:hint="eastAsia" w:ascii="仿宋_GB2312" w:eastAsia="仿宋_GB2312" w:hAnsiTheme="minorEastAsia" w:cstheme="minorEastAsia"/>
          <w:sz w:val="28"/>
          <w:szCs w:val="28"/>
          <w:lang w:eastAsia="zh-CN"/>
        </w:rPr>
        <w:t>202</w:t>
      </w:r>
      <w:r>
        <w:rPr>
          <w:rFonts w:hint="eastAsia" w:ascii="仿宋_GB2312" w:eastAsia="仿宋_GB2312" w:hAnsiTheme="minorEastAsia" w:cstheme="minorEastAsia"/>
          <w:sz w:val="28"/>
          <w:szCs w:val="28"/>
          <w:lang w:val="en-US" w:eastAsia="zh-CN"/>
        </w:rPr>
        <w:t>5</w:t>
      </w:r>
      <w:r>
        <w:rPr>
          <w:rFonts w:hint="eastAsia" w:ascii="仿宋_GB2312" w:eastAsia="仿宋_GB2312" w:hAnsiTheme="minorEastAsia" w:cstheme="minorEastAsia"/>
          <w:sz w:val="28"/>
          <w:szCs w:val="28"/>
        </w:rPr>
        <w:t>年推免工作以习近平新时代中国特色社会主义思想为指导，深入</w:t>
      </w:r>
      <w:r>
        <w:rPr>
          <w:rFonts w:hint="eastAsia" w:ascii="仿宋_GB2312" w:eastAsia="仿宋_GB2312" w:hAnsiTheme="minorEastAsia" w:cstheme="minorEastAsia"/>
          <w:sz w:val="28"/>
          <w:szCs w:val="28"/>
          <w:lang w:val="en-US" w:eastAsia="zh-CN"/>
        </w:rPr>
        <w:t>党的二十大</w:t>
      </w:r>
      <w:r>
        <w:rPr>
          <w:rFonts w:hint="eastAsia" w:ascii="仿宋_GB2312" w:eastAsia="仿宋_GB2312" w:hAnsiTheme="minorEastAsia" w:cstheme="minorEastAsia"/>
          <w:sz w:val="28"/>
          <w:szCs w:val="28"/>
        </w:rPr>
        <w:t>精神，紧紧围绕立德树人根本任务，着力服务国家发展战略，完善推免工作办法，优化推免名额分配，规范推免招生程序，切实提高推免选拔质量，确保推免招生公平公正。</w:t>
      </w:r>
    </w:p>
    <w:p w14:paraId="364409D8">
      <w:pPr>
        <w:snapToGrid w:val="0"/>
        <w:spacing w:line="360" w:lineRule="auto"/>
        <w:ind w:firstLine="562" w:firstLineChars="200"/>
        <w:rPr>
          <w:rStyle w:val="12"/>
          <w:rFonts w:eastAsia="仿宋_GB2312" w:cs="Times New Roman"/>
          <w:b/>
          <w:bCs/>
          <w:sz w:val="28"/>
          <w:szCs w:val="28"/>
        </w:rPr>
      </w:pPr>
      <w:r>
        <w:rPr>
          <w:rStyle w:val="12"/>
          <w:rFonts w:eastAsia="仿宋_GB2312" w:cs="Times New Roman"/>
          <w:b/>
          <w:bCs/>
          <w:sz w:val="28"/>
          <w:szCs w:val="28"/>
        </w:rPr>
        <w:t>二、组织机构</w:t>
      </w:r>
    </w:p>
    <w:p w14:paraId="24348662">
      <w:pPr>
        <w:snapToGrid w:val="0"/>
        <w:spacing w:line="360" w:lineRule="auto"/>
        <w:ind w:firstLine="560" w:firstLineChars="200"/>
        <w:rPr>
          <w:rStyle w:val="12"/>
          <w:rFonts w:eastAsia="仿宋_GB2312"/>
          <w:sz w:val="28"/>
          <w:szCs w:val="28"/>
        </w:rPr>
      </w:pPr>
      <w:r>
        <w:rPr>
          <w:rStyle w:val="12"/>
          <w:rFonts w:eastAsia="仿宋_GB2312"/>
          <w:sz w:val="28"/>
          <w:szCs w:val="28"/>
        </w:rPr>
        <w:t>学院成立推免生遴选工作</w:t>
      </w:r>
      <w:r>
        <w:rPr>
          <w:rStyle w:val="12"/>
          <w:rFonts w:hint="eastAsia" w:eastAsia="仿宋_GB2312"/>
          <w:sz w:val="28"/>
          <w:szCs w:val="28"/>
        </w:rPr>
        <w:t>小</w:t>
      </w:r>
      <w:r>
        <w:rPr>
          <w:rStyle w:val="12"/>
          <w:rFonts w:eastAsia="仿宋_GB2312"/>
          <w:sz w:val="28"/>
          <w:szCs w:val="28"/>
        </w:rPr>
        <w:t>组</w:t>
      </w:r>
      <w:r>
        <w:rPr>
          <w:rStyle w:val="12"/>
          <w:rFonts w:hint="eastAsia" w:eastAsia="仿宋_GB2312"/>
          <w:sz w:val="28"/>
          <w:szCs w:val="28"/>
          <w:lang w:val="en-US" w:eastAsia="zh-CN"/>
        </w:rPr>
        <w:t>和</w:t>
      </w:r>
      <w:r>
        <w:rPr>
          <w:rStyle w:val="12"/>
          <w:rFonts w:eastAsia="仿宋_GB2312"/>
          <w:sz w:val="28"/>
          <w:szCs w:val="28"/>
        </w:rPr>
        <w:t>推免</w:t>
      </w:r>
      <w:r>
        <w:rPr>
          <w:rStyle w:val="12"/>
          <w:rFonts w:hint="eastAsia" w:ascii="Times New Roman" w:hAnsi="Times New Roman" w:eastAsia="仿宋_GB2312" w:cs="Times New Roman"/>
          <w:sz w:val="28"/>
          <w:szCs w:val="28"/>
          <w:lang w:eastAsia="zh-CN"/>
        </w:rPr>
        <w:t>材料审核小组</w:t>
      </w:r>
      <w:r>
        <w:rPr>
          <w:rStyle w:val="12"/>
          <w:rFonts w:ascii="Times New Roman" w:hAnsi="Times New Roman" w:eastAsia="仿宋_GB2312" w:cs="Times New Roman"/>
          <w:sz w:val="28"/>
          <w:szCs w:val="28"/>
        </w:rPr>
        <w:t>，</w:t>
      </w:r>
      <w:r>
        <w:rPr>
          <w:rStyle w:val="12"/>
          <w:rFonts w:eastAsia="仿宋_GB2312"/>
          <w:sz w:val="28"/>
          <w:szCs w:val="28"/>
        </w:rPr>
        <w:t>遴选工作组长由</w:t>
      </w:r>
      <w:r>
        <w:rPr>
          <w:rStyle w:val="12"/>
          <w:rFonts w:hint="eastAsia" w:eastAsia="仿宋_GB2312"/>
          <w:sz w:val="28"/>
          <w:szCs w:val="28"/>
          <w:lang w:val="en-US" w:eastAsia="zh-CN"/>
        </w:rPr>
        <w:t>郑鑫</w:t>
      </w:r>
      <w:r>
        <w:rPr>
          <w:rStyle w:val="12"/>
          <w:rFonts w:hint="eastAsia" w:eastAsia="仿宋_GB2312"/>
          <w:sz w:val="28"/>
          <w:szCs w:val="28"/>
        </w:rPr>
        <w:t>、</w:t>
      </w:r>
      <w:r>
        <w:rPr>
          <w:rStyle w:val="12"/>
          <w:rFonts w:hint="eastAsia" w:eastAsia="仿宋_GB2312"/>
          <w:sz w:val="28"/>
          <w:szCs w:val="28"/>
          <w:lang w:val="en-US" w:eastAsia="zh-CN"/>
        </w:rPr>
        <w:t>王天亮</w:t>
      </w:r>
      <w:r>
        <w:rPr>
          <w:rStyle w:val="12"/>
          <w:rFonts w:eastAsia="仿宋_GB2312"/>
          <w:sz w:val="28"/>
          <w:szCs w:val="28"/>
        </w:rPr>
        <w:t>担任，</w:t>
      </w:r>
      <w:r>
        <w:rPr>
          <w:rStyle w:val="12"/>
          <w:rFonts w:hint="eastAsia" w:eastAsia="仿宋_GB2312"/>
          <w:sz w:val="28"/>
          <w:szCs w:val="28"/>
        </w:rPr>
        <w:t>副组长由</w:t>
      </w:r>
      <w:r>
        <w:rPr>
          <w:rStyle w:val="12"/>
          <w:rFonts w:hint="eastAsia" w:eastAsia="仿宋_GB2312"/>
          <w:sz w:val="28"/>
          <w:szCs w:val="28"/>
          <w:lang w:val="en-US" w:eastAsia="zh-CN"/>
        </w:rPr>
        <w:t>刘少东、吴迪</w:t>
      </w:r>
      <w:bookmarkStart w:id="0" w:name="_GoBack"/>
      <w:bookmarkEnd w:id="0"/>
      <w:r>
        <w:rPr>
          <w:rStyle w:val="12"/>
          <w:rFonts w:hint="eastAsia" w:eastAsia="仿宋_GB2312"/>
          <w:sz w:val="28"/>
          <w:szCs w:val="28"/>
        </w:rPr>
        <w:t>担任，</w:t>
      </w:r>
      <w:r>
        <w:rPr>
          <w:rStyle w:val="12"/>
          <w:rFonts w:eastAsia="仿宋_GB2312"/>
          <w:sz w:val="28"/>
          <w:szCs w:val="28"/>
        </w:rPr>
        <w:t>成员包括</w:t>
      </w:r>
      <w:r>
        <w:rPr>
          <w:rStyle w:val="12"/>
          <w:rFonts w:hint="eastAsia" w:eastAsia="仿宋_GB2312"/>
          <w:sz w:val="28"/>
          <w:szCs w:val="28"/>
          <w:lang w:val="en-US" w:eastAsia="zh-CN"/>
        </w:rPr>
        <w:t>孙玉梅、</w:t>
      </w:r>
      <w:r>
        <w:rPr>
          <w:rStyle w:val="12"/>
          <w:rFonts w:eastAsia="仿宋_GB2312"/>
          <w:sz w:val="28"/>
          <w:szCs w:val="28"/>
        </w:rPr>
        <w:t>解恒燕、刘文洋、</w:t>
      </w:r>
      <w:r>
        <w:rPr>
          <w:rStyle w:val="12"/>
          <w:rFonts w:hint="eastAsia" w:eastAsia="仿宋_GB2312"/>
          <w:sz w:val="28"/>
          <w:szCs w:val="28"/>
          <w:lang w:eastAsia="zh-CN"/>
        </w:rPr>
        <w:t>郭胜杰</w:t>
      </w:r>
      <w:r>
        <w:rPr>
          <w:rStyle w:val="12"/>
          <w:rFonts w:eastAsia="仿宋_GB2312"/>
          <w:sz w:val="28"/>
          <w:szCs w:val="28"/>
        </w:rPr>
        <w:t>、</w:t>
      </w:r>
      <w:r>
        <w:rPr>
          <w:rStyle w:val="12"/>
          <w:rFonts w:hint="eastAsia" w:eastAsia="仿宋_GB2312"/>
          <w:sz w:val="28"/>
          <w:szCs w:val="28"/>
          <w:lang w:val="en-US" w:eastAsia="zh-CN"/>
        </w:rPr>
        <w:t>林彦宇</w:t>
      </w:r>
      <w:r>
        <w:rPr>
          <w:rStyle w:val="12"/>
          <w:rFonts w:eastAsia="仿宋_GB2312"/>
          <w:sz w:val="28"/>
          <w:szCs w:val="28"/>
        </w:rPr>
        <w:t>、</w:t>
      </w:r>
      <w:r>
        <w:rPr>
          <w:rStyle w:val="12"/>
          <w:rFonts w:hint="eastAsia" w:eastAsia="仿宋_GB2312"/>
          <w:sz w:val="28"/>
          <w:szCs w:val="28"/>
          <w:lang w:val="en-US" w:eastAsia="zh-CN"/>
        </w:rPr>
        <w:t>张燕、赵同雪</w:t>
      </w:r>
      <w:r>
        <w:rPr>
          <w:rStyle w:val="12"/>
          <w:rFonts w:eastAsia="仿宋_GB2312"/>
          <w:sz w:val="28"/>
          <w:szCs w:val="28"/>
        </w:rPr>
        <w:t>。推免</w:t>
      </w:r>
      <w:r>
        <w:rPr>
          <w:rStyle w:val="12"/>
          <w:rFonts w:hint="eastAsia" w:ascii="Times New Roman" w:hAnsi="Times New Roman" w:eastAsia="仿宋_GB2312" w:cs="Times New Roman"/>
          <w:sz w:val="28"/>
          <w:szCs w:val="28"/>
          <w:lang w:eastAsia="zh-CN"/>
        </w:rPr>
        <w:t>材料审核</w:t>
      </w:r>
      <w:r>
        <w:rPr>
          <w:rStyle w:val="12"/>
          <w:rFonts w:eastAsia="仿宋_GB2312"/>
          <w:sz w:val="28"/>
          <w:szCs w:val="28"/>
        </w:rPr>
        <w:t>组长</w:t>
      </w:r>
      <w:r>
        <w:rPr>
          <w:rStyle w:val="12"/>
          <w:rFonts w:hint="eastAsia" w:eastAsia="仿宋_GB2312"/>
          <w:sz w:val="28"/>
          <w:szCs w:val="28"/>
          <w:lang w:val="en-US" w:eastAsia="zh-CN"/>
        </w:rPr>
        <w:t>由郑鑫</w:t>
      </w:r>
      <w:r>
        <w:rPr>
          <w:rStyle w:val="12"/>
          <w:rFonts w:eastAsia="仿宋_GB2312"/>
          <w:sz w:val="28"/>
          <w:szCs w:val="28"/>
        </w:rPr>
        <w:t>担任</w:t>
      </w:r>
      <w:r>
        <w:rPr>
          <w:rStyle w:val="12"/>
          <w:rFonts w:hint="eastAsia" w:eastAsia="仿宋_GB2312"/>
          <w:sz w:val="28"/>
          <w:szCs w:val="28"/>
          <w:lang w:eastAsia="zh-CN"/>
        </w:rPr>
        <w:t>，</w:t>
      </w:r>
      <w:r>
        <w:rPr>
          <w:rStyle w:val="12"/>
          <w:rFonts w:hint="eastAsia" w:eastAsia="仿宋_GB2312"/>
          <w:sz w:val="28"/>
          <w:szCs w:val="28"/>
        </w:rPr>
        <w:t>副组长由</w:t>
      </w:r>
      <w:r>
        <w:rPr>
          <w:rStyle w:val="12"/>
          <w:rFonts w:hint="eastAsia" w:eastAsia="仿宋_GB2312"/>
          <w:sz w:val="28"/>
          <w:szCs w:val="28"/>
          <w:lang w:val="en-US" w:eastAsia="zh-CN"/>
        </w:rPr>
        <w:t>吴迪</w:t>
      </w:r>
      <w:r>
        <w:rPr>
          <w:rStyle w:val="12"/>
          <w:rFonts w:hint="eastAsia" w:eastAsia="仿宋_GB2312"/>
          <w:sz w:val="28"/>
          <w:szCs w:val="28"/>
        </w:rPr>
        <w:t>担任</w:t>
      </w:r>
      <w:r>
        <w:rPr>
          <w:rStyle w:val="12"/>
          <w:rFonts w:hint="eastAsia" w:eastAsia="仿宋_GB2312"/>
          <w:sz w:val="28"/>
          <w:szCs w:val="28"/>
          <w:lang w:eastAsia="zh-CN"/>
        </w:rPr>
        <w:t>，</w:t>
      </w:r>
      <w:r>
        <w:rPr>
          <w:rStyle w:val="12"/>
          <w:rFonts w:eastAsia="仿宋_GB2312"/>
          <w:sz w:val="28"/>
          <w:szCs w:val="28"/>
        </w:rPr>
        <w:t>成员包括</w:t>
      </w:r>
      <w:r>
        <w:rPr>
          <w:rStyle w:val="12"/>
          <w:rFonts w:hint="eastAsia" w:eastAsia="仿宋_GB2312"/>
          <w:sz w:val="28"/>
          <w:szCs w:val="28"/>
          <w:lang w:val="en-US" w:eastAsia="zh-CN"/>
        </w:rPr>
        <w:t>刘少东、孙玉梅、张燕。</w:t>
      </w:r>
      <w:r>
        <w:rPr>
          <w:rStyle w:val="12"/>
          <w:rFonts w:eastAsia="仿宋_GB2312"/>
          <w:sz w:val="28"/>
          <w:szCs w:val="28"/>
        </w:rPr>
        <w:t>在学校推免生遴选工作领导小组的指导下开展工作。</w:t>
      </w:r>
    </w:p>
    <w:p w14:paraId="28762948">
      <w:pPr>
        <w:snapToGrid w:val="0"/>
        <w:spacing w:line="360" w:lineRule="auto"/>
        <w:ind w:firstLine="562" w:firstLineChars="200"/>
        <w:rPr>
          <w:rStyle w:val="12"/>
          <w:rFonts w:eastAsia="仿宋_GB2312" w:cs="Times New Roman"/>
          <w:b/>
          <w:bCs/>
          <w:sz w:val="28"/>
          <w:szCs w:val="28"/>
        </w:rPr>
      </w:pPr>
      <w:r>
        <w:rPr>
          <w:rStyle w:val="12"/>
          <w:rFonts w:eastAsia="仿宋_GB2312" w:cs="Times New Roman"/>
          <w:b/>
          <w:bCs/>
          <w:sz w:val="28"/>
          <w:szCs w:val="28"/>
        </w:rPr>
        <w:t>三、申请条件</w:t>
      </w:r>
    </w:p>
    <w:p w14:paraId="7561D9B4">
      <w:pPr>
        <w:ind w:firstLine="560" w:firstLineChars="200"/>
        <w:rPr>
          <w:rStyle w:val="12"/>
          <w:sz w:val="28"/>
          <w:szCs w:val="28"/>
        </w:rPr>
      </w:pPr>
      <w:r>
        <w:rPr>
          <w:rStyle w:val="12"/>
          <w:rFonts w:eastAsia="仿宋_GB2312"/>
          <w:sz w:val="28"/>
          <w:szCs w:val="28"/>
        </w:rPr>
        <w:t>土木水利学院</w:t>
      </w:r>
      <w:r>
        <w:rPr>
          <w:rStyle w:val="12"/>
          <w:rFonts w:hint="eastAsia" w:eastAsia="仿宋_GB2312"/>
          <w:sz w:val="28"/>
          <w:szCs w:val="28"/>
          <w:lang w:eastAsia="zh-CN"/>
        </w:rPr>
        <w:t>202</w:t>
      </w:r>
      <w:r>
        <w:rPr>
          <w:rStyle w:val="12"/>
          <w:rFonts w:hint="eastAsia" w:eastAsia="仿宋_GB2312"/>
          <w:sz w:val="28"/>
          <w:szCs w:val="28"/>
          <w:lang w:val="en-US" w:eastAsia="zh-CN"/>
        </w:rPr>
        <w:t>5</w:t>
      </w:r>
      <w:r>
        <w:rPr>
          <w:rStyle w:val="12"/>
          <w:rFonts w:eastAsia="仿宋_GB2312"/>
          <w:sz w:val="28"/>
          <w:szCs w:val="28"/>
        </w:rPr>
        <w:t>年推免生名额</w:t>
      </w:r>
      <w:r>
        <w:rPr>
          <w:rStyle w:val="12"/>
          <w:rFonts w:hint="eastAsia" w:eastAsia="仿宋_GB2312"/>
          <w:sz w:val="28"/>
          <w:szCs w:val="28"/>
        </w:rPr>
        <w:t>分配</w:t>
      </w:r>
      <w:r>
        <w:rPr>
          <w:rStyle w:val="12"/>
          <w:rFonts w:eastAsia="仿宋_GB2312"/>
          <w:sz w:val="28"/>
          <w:szCs w:val="28"/>
        </w:rPr>
        <w:t>为</w:t>
      </w:r>
      <w:r>
        <w:rPr>
          <w:rStyle w:val="12"/>
          <w:rFonts w:hint="eastAsia" w:eastAsia="仿宋_GB2312"/>
          <w:sz w:val="28"/>
          <w:szCs w:val="28"/>
          <w:lang w:val="en-US" w:eastAsia="zh-CN"/>
        </w:rPr>
        <w:t>5</w:t>
      </w:r>
      <w:r>
        <w:rPr>
          <w:rStyle w:val="12"/>
          <w:rFonts w:hint="eastAsia" w:eastAsia="仿宋_GB2312"/>
          <w:sz w:val="28"/>
          <w:szCs w:val="28"/>
        </w:rPr>
        <w:t>人</w:t>
      </w:r>
      <w:r>
        <w:rPr>
          <w:rStyle w:val="12"/>
          <w:rFonts w:eastAsia="仿宋_GB2312"/>
          <w:sz w:val="28"/>
          <w:szCs w:val="28"/>
        </w:rPr>
        <w:t>，按120%向学校推荐。凡土木水利学院属于国家普通本科招生计划录取并符合以下条件的土木工程、建筑环境与</w:t>
      </w:r>
      <w:r>
        <w:rPr>
          <w:rStyle w:val="12"/>
          <w:rFonts w:hint="eastAsia" w:eastAsia="仿宋_GB2312"/>
          <w:sz w:val="28"/>
          <w:szCs w:val="28"/>
        </w:rPr>
        <w:t>能源应用</w:t>
      </w:r>
      <w:r>
        <w:rPr>
          <w:rStyle w:val="12"/>
          <w:rFonts w:eastAsia="仿宋_GB2312"/>
          <w:sz w:val="28"/>
          <w:szCs w:val="28"/>
        </w:rPr>
        <w:t>工程、水利水电工程专业应届本科毕业生</w:t>
      </w:r>
      <w:r>
        <w:rPr>
          <w:rStyle w:val="12"/>
          <w:rFonts w:hint="eastAsia" w:eastAsia="仿宋_GB2312"/>
        </w:rPr>
        <w:t>（</w:t>
      </w:r>
      <w:r>
        <w:rPr>
          <w:rStyle w:val="12"/>
          <w:rFonts w:eastAsia="仿宋_GB2312"/>
          <w:sz w:val="28"/>
          <w:szCs w:val="28"/>
        </w:rPr>
        <w:t>不含专升本、第二学士学位</w:t>
      </w:r>
      <w:r>
        <w:rPr>
          <w:rStyle w:val="12"/>
          <w:rFonts w:hint="eastAsia" w:eastAsia="仿宋_GB2312"/>
        </w:rPr>
        <w:t>）</w:t>
      </w:r>
      <w:r>
        <w:rPr>
          <w:rStyle w:val="12"/>
          <w:rFonts w:eastAsia="仿宋_GB2312"/>
          <w:sz w:val="28"/>
          <w:szCs w:val="28"/>
        </w:rPr>
        <w:t>，符合《黑龙江八一农垦大学推荐优秀应届本科毕业生免试攻读研究生工作管理办法》中“申请基本条件”的普通应届本科毕业生均可申请推免生资格。</w:t>
      </w:r>
    </w:p>
    <w:p w14:paraId="049C432A">
      <w:pPr>
        <w:ind w:firstLine="560" w:firstLineChars="200"/>
        <w:rPr>
          <w:rStyle w:val="12"/>
          <w:rFonts w:eastAsia="仿宋_GB2312"/>
          <w:sz w:val="28"/>
          <w:szCs w:val="28"/>
        </w:rPr>
      </w:pPr>
      <w:r>
        <w:rPr>
          <w:rStyle w:val="12"/>
          <w:rFonts w:eastAsia="仿宋_GB2312"/>
          <w:sz w:val="28"/>
          <w:szCs w:val="28"/>
        </w:rPr>
        <w:t>1.具有高尚的爱国主义情操和集体主义精神，社会主义信念坚定、社会责任感强，遵纪守法，积极向上，身心健康。</w:t>
      </w:r>
    </w:p>
    <w:p w14:paraId="7A1A8B6F">
      <w:pPr>
        <w:ind w:firstLine="560" w:firstLineChars="200"/>
        <w:rPr>
          <w:rStyle w:val="12"/>
          <w:rFonts w:eastAsia="仿宋_GB2312"/>
          <w:sz w:val="28"/>
          <w:szCs w:val="28"/>
        </w:rPr>
      </w:pPr>
      <w:r>
        <w:rPr>
          <w:rStyle w:val="12"/>
          <w:rFonts w:eastAsia="仿宋_GB2312"/>
          <w:sz w:val="28"/>
          <w:szCs w:val="28"/>
        </w:rPr>
        <w:t>2.诚实守信，学风端正，无任何考试作弊和剽窃他人学术成果记录。</w:t>
      </w:r>
    </w:p>
    <w:p w14:paraId="18D56996">
      <w:pPr>
        <w:ind w:firstLine="560" w:firstLineChars="200"/>
        <w:rPr>
          <w:rStyle w:val="12"/>
          <w:rFonts w:eastAsia="仿宋_GB2312"/>
          <w:sz w:val="28"/>
          <w:szCs w:val="28"/>
        </w:rPr>
      </w:pPr>
      <w:r>
        <w:rPr>
          <w:rStyle w:val="12"/>
          <w:rFonts w:eastAsia="仿宋_GB2312"/>
          <w:sz w:val="28"/>
          <w:szCs w:val="28"/>
        </w:rPr>
        <w:t>3.品行表现优良，无任何违法违纪及受处分记录。</w:t>
      </w:r>
    </w:p>
    <w:p w14:paraId="7E54B27E">
      <w:pPr>
        <w:ind w:firstLine="560" w:firstLineChars="200"/>
        <w:rPr>
          <w:rStyle w:val="12"/>
          <w:rFonts w:eastAsia="仿宋_GB2312"/>
          <w:sz w:val="28"/>
          <w:szCs w:val="28"/>
        </w:rPr>
      </w:pPr>
      <w:r>
        <w:rPr>
          <w:rStyle w:val="12"/>
          <w:rFonts w:eastAsia="仿宋_GB2312"/>
          <w:sz w:val="28"/>
          <w:szCs w:val="28"/>
        </w:rPr>
        <w:t>4.成绩优良，无不及格课程，且第 1-6 学期平均成绩在本专业排名前 30%（含）。</w:t>
      </w:r>
    </w:p>
    <w:p w14:paraId="64A27696">
      <w:pPr>
        <w:ind w:firstLine="560" w:firstLineChars="200"/>
        <w:rPr>
          <w:rStyle w:val="12"/>
          <w:rFonts w:eastAsia="仿宋_GB2312"/>
          <w:sz w:val="28"/>
          <w:szCs w:val="28"/>
        </w:rPr>
      </w:pPr>
      <w:r>
        <w:rPr>
          <w:rStyle w:val="12"/>
          <w:rFonts w:eastAsia="仿宋_GB2312"/>
          <w:sz w:val="28"/>
          <w:szCs w:val="28"/>
        </w:rPr>
        <w:t>5.具有较好的外语水平和运用能力。外语成绩较好，国家大学英语四级考试成绩在 425 分（含）以上，或大学外语平均成绩在本专业排名前20%（含）；其他语种（俄语、日语）推免生亦应达到相应成绩标准。</w:t>
      </w:r>
    </w:p>
    <w:p w14:paraId="6976E313">
      <w:pPr>
        <w:ind w:firstLine="560" w:firstLineChars="200"/>
        <w:rPr>
          <w:rStyle w:val="12"/>
          <w:rFonts w:eastAsia="仿宋_GB2312"/>
          <w:sz w:val="28"/>
          <w:szCs w:val="28"/>
        </w:rPr>
      </w:pPr>
      <w:r>
        <w:rPr>
          <w:rStyle w:val="12"/>
          <w:rFonts w:eastAsia="仿宋_GB2312"/>
          <w:sz w:val="28"/>
          <w:szCs w:val="28"/>
        </w:rPr>
        <w:t>6.学术研究兴趣浓厚，有较强创新意识、创新能力和专业能力。</w:t>
      </w:r>
    </w:p>
    <w:p w14:paraId="756755B4">
      <w:pPr>
        <w:ind w:firstLine="560" w:firstLineChars="200"/>
        <w:rPr>
          <w:rStyle w:val="12"/>
          <w:rFonts w:eastAsia="仿宋_GB2312"/>
          <w:sz w:val="28"/>
          <w:szCs w:val="28"/>
        </w:rPr>
      </w:pPr>
      <w:r>
        <w:rPr>
          <w:rStyle w:val="12"/>
          <w:rFonts w:eastAsia="仿宋_GB2312"/>
          <w:sz w:val="28"/>
          <w:szCs w:val="28"/>
        </w:rPr>
        <w:t>7.身体健康，体育成绩和体质达到本科教学要求，体检符合《普通高等学校招生体检工作指导意见》要求。</w:t>
      </w:r>
    </w:p>
    <w:p w14:paraId="2A08E98B">
      <w:pPr>
        <w:ind w:firstLine="560" w:firstLineChars="200"/>
        <w:rPr>
          <w:rStyle w:val="12"/>
          <w:rFonts w:eastAsia="仿宋_GB2312"/>
          <w:sz w:val="28"/>
          <w:szCs w:val="28"/>
        </w:rPr>
      </w:pPr>
      <w:r>
        <w:rPr>
          <w:rStyle w:val="12"/>
          <w:rFonts w:eastAsia="仿宋_GB2312"/>
          <w:sz w:val="28"/>
          <w:szCs w:val="28"/>
        </w:rPr>
        <w:t>8.根据学校“十</w:t>
      </w:r>
      <w:r>
        <w:rPr>
          <w:rStyle w:val="12"/>
          <w:rFonts w:hint="eastAsia" w:eastAsia="仿宋_GB2312"/>
          <w:sz w:val="28"/>
          <w:szCs w:val="28"/>
          <w:lang w:val="en-US" w:eastAsia="zh-CN"/>
        </w:rPr>
        <w:t>四</w:t>
      </w:r>
      <w:r>
        <w:rPr>
          <w:rStyle w:val="12"/>
          <w:rFonts w:eastAsia="仿宋_GB2312"/>
          <w:sz w:val="28"/>
          <w:szCs w:val="28"/>
        </w:rPr>
        <w:t>五”学科建设发展规划和学院学科发展特色，确定各推免生名额和数量，全院共推荐</w:t>
      </w:r>
      <w:r>
        <w:rPr>
          <w:rStyle w:val="12"/>
          <w:rFonts w:hint="eastAsia" w:eastAsia="仿宋_GB2312"/>
          <w:sz w:val="28"/>
          <w:szCs w:val="28"/>
          <w:lang w:val="en-US" w:eastAsia="zh-CN"/>
        </w:rPr>
        <w:t>5</w:t>
      </w:r>
      <w:r>
        <w:rPr>
          <w:rStyle w:val="12"/>
          <w:rFonts w:eastAsia="仿宋_GB2312"/>
          <w:sz w:val="28"/>
          <w:szCs w:val="28"/>
        </w:rPr>
        <w:t>人。最终排名按照</w:t>
      </w:r>
      <w:r>
        <w:rPr>
          <w:rStyle w:val="12"/>
          <w:rFonts w:hint="eastAsia" w:eastAsia="仿宋_GB2312"/>
          <w:sz w:val="28"/>
          <w:szCs w:val="28"/>
        </w:rPr>
        <w:t>综合</w:t>
      </w:r>
      <w:r>
        <w:rPr>
          <w:rStyle w:val="12"/>
          <w:rFonts w:eastAsia="仿宋_GB2312"/>
          <w:sz w:val="28"/>
          <w:szCs w:val="28"/>
        </w:rPr>
        <w:t>考核</w:t>
      </w:r>
      <w:r>
        <w:rPr>
          <w:rStyle w:val="12"/>
          <w:rFonts w:hint="eastAsia" w:eastAsia="仿宋_GB2312"/>
          <w:sz w:val="28"/>
          <w:szCs w:val="28"/>
        </w:rPr>
        <w:t>总</w:t>
      </w:r>
      <w:r>
        <w:rPr>
          <w:rStyle w:val="12"/>
          <w:rFonts w:eastAsia="仿宋_GB2312"/>
          <w:sz w:val="28"/>
          <w:szCs w:val="28"/>
        </w:rPr>
        <w:t>成绩</w:t>
      </w:r>
      <w:r>
        <w:rPr>
          <w:rStyle w:val="12"/>
          <w:rFonts w:hint="eastAsia" w:eastAsia="仿宋_GB2312"/>
          <w:sz w:val="28"/>
          <w:szCs w:val="28"/>
        </w:rPr>
        <w:t>拟</w:t>
      </w:r>
      <w:r>
        <w:rPr>
          <w:rStyle w:val="12"/>
          <w:rFonts w:eastAsia="仿宋_GB2312"/>
          <w:sz w:val="28"/>
          <w:szCs w:val="28"/>
        </w:rPr>
        <w:t>定</w:t>
      </w:r>
      <w:r>
        <w:rPr>
          <w:rStyle w:val="12"/>
          <w:rFonts w:hint="eastAsia" w:eastAsia="仿宋_GB2312"/>
          <w:sz w:val="28"/>
          <w:szCs w:val="28"/>
        </w:rPr>
        <w:t>推免生资格</w:t>
      </w:r>
      <w:r>
        <w:rPr>
          <w:rStyle w:val="12"/>
          <w:rFonts w:eastAsia="仿宋_GB2312"/>
          <w:sz w:val="28"/>
          <w:szCs w:val="28"/>
        </w:rPr>
        <w:t>名单并进行公示。</w:t>
      </w:r>
    </w:p>
    <w:p w14:paraId="4FA999FA">
      <w:pPr>
        <w:ind w:firstLine="560" w:firstLineChars="200"/>
        <w:rPr>
          <w:rStyle w:val="12"/>
          <w:rFonts w:eastAsia="仿宋_GB2312"/>
          <w:sz w:val="28"/>
          <w:szCs w:val="28"/>
        </w:rPr>
      </w:pPr>
      <w:r>
        <w:rPr>
          <w:rStyle w:val="12"/>
          <w:rFonts w:eastAsia="仿宋_GB2312"/>
          <w:sz w:val="28"/>
          <w:szCs w:val="28"/>
        </w:rPr>
        <w:t>符合以上申请条件的学生，若在校期间服兵役且立二等功（含）以上者，同等条件下可优先推荐。</w:t>
      </w:r>
    </w:p>
    <w:p w14:paraId="2D337AD4">
      <w:pPr>
        <w:snapToGrid w:val="0"/>
        <w:spacing w:line="360" w:lineRule="auto"/>
        <w:ind w:firstLine="562" w:firstLineChars="200"/>
        <w:rPr>
          <w:rStyle w:val="12"/>
          <w:rFonts w:eastAsia="仿宋_GB2312" w:cs="Times New Roman"/>
          <w:b/>
          <w:bCs/>
          <w:sz w:val="28"/>
          <w:szCs w:val="28"/>
        </w:rPr>
      </w:pPr>
      <w:r>
        <w:rPr>
          <w:rStyle w:val="12"/>
          <w:rFonts w:eastAsia="仿宋_GB2312" w:cs="Times New Roman"/>
          <w:b/>
          <w:bCs/>
          <w:sz w:val="28"/>
          <w:szCs w:val="28"/>
        </w:rPr>
        <w:t>四、遴选办法</w:t>
      </w:r>
    </w:p>
    <w:p w14:paraId="6A1446CF">
      <w:pPr>
        <w:snapToGrid w:val="0"/>
        <w:spacing w:line="360" w:lineRule="auto"/>
        <w:ind w:firstLine="560" w:firstLineChars="200"/>
        <w:rPr>
          <w:rStyle w:val="12"/>
          <w:rFonts w:eastAsia="仿宋_GB2312"/>
          <w:sz w:val="28"/>
          <w:szCs w:val="28"/>
        </w:rPr>
      </w:pPr>
      <w:r>
        <w:rPr>
          <w:rStyle w:val="12"/>
          <w:rFonts w:eastAsia="仿宋_GB2312"/>
          <w:sz w:val="28"/>
          <w:szCs w:val="28"/>
        </w:rPr>
        <w:t>1.资格申请</w:t>
      </w:r>
    </w:p>
    <w:p w14:paraId="1D8C2152">
      <w:pPr>
        <w:snapToGrid w:val="0"/>
        <w:spacing w:line="360" w:lineRule="auto"/>
        <w:ind w:firstLine="560" w:firstLineChars="200"/>
        <w:rPr>
          <w:rStyle w:val="12"/>
          <w:rFonts w:eastAsia="仿宋_GB2312"/>
          <w:sz w:val="28"/>
          <w:szCs w:val="28"/>
        </w:rPr>
      </w:pPr>
      <w:r>
        <w:rPr>
          <w:rStyle w:val="12"/>
          <w:rFonts w:ascii="仿宋_GB2312" w:hAnsi="等线" w:eastAsia="仿宋_GB2312"/>
          <w:sz w:val="28"/>
          <w:szCs w:val="28"/>
        </w:rPr>
        <w:t>符合申请条件的学生，登录黑龙江八一农垦大学研究生与学科建设处网站</w:t>
      </w:r>
      <w:r>
        <w:rPr>
          <w:rStyle w:val="10"/>
          <w:rFonts w:ascii="仿宋_GB2312" w:hAnsi="等线" w:eastAsia="仿宋_GB2312"/>
          <w:color w:val="auto"/>
          <w:sz w:val="28"/>
          <w:szCs w:val="28"/>
          <w:u w:val="none"/>
        </w:rPr>
        <w:t>下载填写申请表格</w:t>
      </w:r>
      <w:r>
        <w:rPr>
          <w:rStyle w:val="12"/>
          <w:rFonts w:ascii="仿宋_GB2312" w:hAnsi="等线" w:eastAsia="仿宋_GB2312"/>
          <w:sz w:val="28"/>
          <w:szCs w:val="28"/>
        </w:rPr>
        <w:t>，并于</w:t>
      </w:r>
      <w:r>
        <w:rPr>
          <w:rStyle w:val="12"/>
          <w:rFonts w:ascii="仿宋_GB2312" w:hAnsi="Verdana" w:eastAsia="仿宋_GB2312"/>
          <w:color w:val="000000"/>
          <w:kern w:val="0"/>
          <w:sz w:val="28"/>
          <w:szCs w:val="28"/>
        </w:rPr>
        <w:t>202</w:t>
      </w:r>
      <w:r>
        <w:rPr>
          <w:rStyle w:val="12"/>
          <w:rFonts w:hint="eastAsia" w:ascii="仿宋_GB2312" w:hAnsi="Verdana" w:eastAsia="仿宋_GB2312"/>
          <w:color w:val="000000"/>
          <w:kern w:val="0"/>
          <w:sz w:val="28"/>
          <w:szCs w:val="28"/>
          <w:lang w:val="en-US" w:eastAsia="zh-CN"/>
        </w:rPr>
        <w:t>4</w:t>
      </w:r>
      <w:r>
        <w:rPr>
          <w:rStyle w:val="12"/>
          <w:rFonts w:ascii="仿宋_GB2312" w:hAnsi="等线" w:eastAsia="仿宋_GB2312"/>
          <w:sz w:val="28"/>
          <w:szCs w:val="28"/>
        </w:rPr>
        <w:t>年</w:t>
      </w:r>
      <w:r>
        <w:rPr>
          <w:rStyle w:val="12"/>
          <w:rFonts w:ascii="仿宋_GB2312" w:hAnsi="Verdana" w:eastAsia="仿宋_GB2312"/>
          <w:color w:val="000000"/>
          <w:kern w:val="0"/>
          <w:sz w:val="28"/>
          <w:szCs w:val="28"/>
        </w:rPr>
        <w:t>9月</w:t>
      </w:r>
      <w:r>
        <w:rPr>
          <w:rStyle w:val="12"/>
          <w:rFonts w:hint="eastAsia" w:ascii="仿宋_GB2312" w:hAnsi="Verdana" w:eastAsia="仿宋_GB2312"/>
          <w:color w:val="000000"/>
          <w:kern w:val="0"/>
          <w:sz w:val="28"/>
          <w:szCs w:val="28"/>
          <w:lang w:val="en-US" w:eastAsia="zh-CN"/>
        </w:rPr>
        <w:t>13</w:t>
      </w:r>
      <w:r>
        <w:rPr>
          <w:rStyle w:val="12"/>
          <w:rFonts w:ascii="仿宋_GB2312" w:hAnsi="Verdana" w:eastAsia="仿宋_GB2312"/>
          <w:color w:val="000000"/>
          <w:kern w:val="0"/>
          <w:sz w:val="28"/>
          <w:szCs w:val="28"/>
        </w:rPr>
        <w:t>日</w:t>
      </w:r>
      <w:r>
        <w:rPr>
          <w:rStyle w:val="12"/>
          <w:rFonts w:ascii="仿宋_GB2312" w:hAnsi="等线" w:eastAsia="仿宋_GB2312"/>
          <w:sz w:val="28"/>
          <w:szCs w:val="28"/>
        </w:rPr>
        <w:t>前将申请材料按以下顺序排列，提交至</w:t>
      </w:r>
      <w:r>
        <w:rPr>
          <w:rStyle w:val="12"/>
          <w:rFonts w:eastAsia="仿宋_GB2312"/>
          <w:sz w:val="28"/>
          <w:szCs w:val="28"/>
        </w:rPr>
        <w:t>土木水利学院</w:t>
      </w:r>
      <w:r>
        <w:rPr>
          <w:rStyle w:val="12"/>
          <w:rFonts w:hint="eastAsia" w:eastAsia="仿宋_GB2312"/>
          <w:sz w:val="28"/>
          <w:szCs w:val="28"/>
          <w:lang w:val="en-US" w:eastAsia="zh-CN"/>
        </w:rPr>
        <w:t>团委</w:t>
      </w:r>
      <w:r>
        <w:rPr>
          <w:rStyle w:val="12"/>
          <w:rFonts w:hint="eastAsia" w:eastAsia="仿宋_GB2312"/>
          <w:sz w:val="28"/>
          <w:szCs w:val="28"/>
        </w:rPr>
        <w:t>（</w:t>
      </w:r>
      <w:r>
        <w:rPr>
          <w:rStyle w:val="12"/>
          <w:rFonts w:eastAsia="仿宋_GB2312"/>
          <w:sz w:val="28"/>
          <w:szCs w:val="28"/>
        </w:rPr>
        <w:t>土木水利学院31</w:t>
      </w:r>
      <w:r>
        <w:rPr>
          <w:rStyle w:val="12"/>
          <w:rFonts w:hint="eastAsia" w:eastAsia="仿宋_GB2312"/>
          <w:sz w:val="28"/>
          <w:szCs w:val="28"/>
          <w:lang w:val="en-US" w:eastAsia="zh-CN"/>
        </w:rPr>
        <w:t>3</w:t>
      </w:r>
      <w:r>
        <w:rPr>
          <w:rStyle w:val="12"/>
          <w:rFonts w:eastAsia="仿宋_GB2312"/>
          <w:sz w:val="28"/>
          <w:szCs w:val="28"/>
        </w:rPr>
        <w:t>室</w:t>
      </w:r>
      <w:r>
        <w:rPr>
          <w:rStyle w:val="12"/>
          <w:rFonts w:hint="eastAsia" w:eastAsia="仿宋_GB2312"/>
          <w:sz w:val="28"/>
          <w:szCs w:val="28"/>
        </w:rPr>
        <w:t>、</w:t>
      </w:r>
      <w:r>
        <w:rPr>
          <w:rStyle w:val="12"/>
          <w:rFonts w:hint="eastAsia" w:eastAsia="仿宋_GB2312"/>
          <w:sz w:val="28"/>
          <w:szCs w:val="28"/>
          <w:lang w:val="en-US" w:eastAsia="zh-CN"/>
        </w:rPr>
        <w:t>孙玉梅</w:t>
      </w:r>
      <w:r>
        <w:rPr>
          <w:rStyle w:val="12"/>
          <w:rFonts w:hint="eastAsia" w:eastAsia="仿宋_GB2312"/>
          <w:sz w:val="28"/>
          <w:szCs w:val="28"/>
        </w:rPr>
        <w:t>、</w:t>
      </w:r>
      <w:r>
        <w:rPr>
          <w:rStyle w:val="12"/>
          <w:rFonts w:eastAsia="仿宋_GB2312"/>
          <w:sz w:val="28"/>
          <w:szCs w:val="28"/>
        </w:rPr>
        <w:t>0459-681990</w:t>
      </w:r>
      <w:r>
        <w:rPr>
          <w:rStyle w:val="12"/>
          <w:rFonts w:hint="eastAsia" w:eastAsia="仿宋_GB2312"/>
          <w:sz w:val="28"/>
          <w:szCs w:val="28"/>
          <w:lang w:val="en-US" w:eastAsia="zh-CN"/>
        </w:rPr>
        <w:t>8</w:t>
      </w:r>
      <w:r>
        <w:rPr>
          <w:rStyle w:val="12"/>
          <w:rFonts w:hint="eastAsia" w:eastAsia="仿宋_GB2312"/>
          <w:sz w:val="28"/>
          <w:szCs w:val="28"/>
        </w:rPr>
        <w:t>）</w:t>
      </w:r>
      <w:r>
        <w:rPr>
          <w:rStyle w:val="12"/>
          <w:rFonts w:eastAsia="仿宋_GB2312"/>
          <w:sz w:val="28"/>
          <w:szCs w:val="28"/>
        </w:rPr>
        <w:t>。</w:t>
      </w:r>
    </w:p>
    <w:p w14:paraId="7DCCBCBB">
      <w:pPr>
        <w:ind w:firstLine="560" w:firstLineChars="200"/>
        <w:jc w:val="left"/>
        <w:rPr>
          <w:rStyle w:val="12"/>
          <w:rFonts w:ascii="仿宋_GB2312" w:hAnsi="等线" w:eastAsia="仿宋_GB2312"/>
          <w:sz w:val="28"/>
          <w:szCs w:val="28"/>
        </w:rPr>
      </w:pPr>
      <w:r>
        <w:rPr>
          <w:rStyle w:val="12"/>
          <w:rFonts w:ascii="仿宋_GB2312" w:hAnsi="等线" w:eastAsia="仿宋_GB2312"/>
          <w:sz w:val="28"/>
          <w:szCs w:val="28"/>
        </w:rPr>
        <w:t>（</w:t>
      </w:r>
      <w:r>
        <w:rPr>
          <w:rStyle w:val="12"/>
          <w:rFonts w:ascii="仿宋_GB2312" w:hAnsi="Verdana" w:eastAsia="仿宋_GB2312"/>
          <w:sz w:val="28"/>
          <w:szCs w:val="28"/>
        </w:rPr>
        <w:t>1</w:t>
      </w:r>
      <w:r>
        <w:rPr>
          <w:rStyle w:val="12"/>
          <w:rFonts w:ascii="仿宋_GB2312" w:hAnsi="等线" w:eastAsia="仿宋_GB2312"/>
          <w:sz w:val="28"/>
          <w:szCs w:val="28"/>
        </w:rPr>
        <w:t>）有效期内的学生证、身份证原件及复印件；</w:t>
      </w:r>
    </w:p>
    <w:p w14:paraId="77C0B643">
      <w:pPr>
        <w:ind w:firstLine="560" w:firstLineChars="200"/>
        <w:jc w:val="left"/>
        <w:rPr>
          <w:rStyle w:val="12"/>
          <w:rFonts w:ascii="仿宋_GB2312" w:hAnsi="等线" w:eastAsia="仿宋_GB2312"/>
          <w:sz w:val="28"/>
          <w:szCs w:val="28"/>
        </w:rPr>
      </w:pPr>
      <w:r>
        <w:rPr>
          <w:rStyle w:val="12"/>
          <w:rFonts w:ascii="仿宋_GB2312" w:hAnsi="等线" w:eastAsia="仿宋_GB2312"/>
          <w:sz w:val="28"/>
          <w:szCs w:val="28"/>
        </w:rPr>
        <w:t>（</w:t>
      </w:r>
      <w:r>
        <w:rPr>
          <w:rStyle w:val="12"/>
          <w:rFonts w:ascii="仿宋_GB2312" w:hAnsi="Verdana" w:eastAsia="仿宋_GB2312"/>
          <w:sz w:val="28"/>
          <w:szCs w:val="28"/>
        </w:rPr>
        <w:t>2</w:t>
      </w:r>
      <w:r>
        <w:rPr>
          <w:rStyle w:val="12"/>
          <w:rFonts w:ascii="仿宋_GB2312" w:hAnsi="等线" w:eastAsia="仿宋_GB2312"/>
          <w:sz w:val="28"/>
          <w:szCs w:val="28"/>
        </w:rPr>
        <w:t>）《普通高等学校推荐优秀应届本科毕业生免试攻读研究生资格申请表》；</w:t>
      </w:r>
    </w:p>
    <w:p w14:paraId="10B99639">
      <w:pPr>
        <w:ind w:firstLine="560" w:firstLineChars="200"/>
        <w:jc w:val="left"/>
        <w:rPr>
          <w:rStyle w:val="12"/>
          <w:rFonts w:ascii="仿宋_GB2312" w:hAnsi="等线" w:eastAsia="仿宋_GB2312"/>
          <w:sz w:val="28"/>
          <w:szCs w:val="28"/>
        </w:rPr>
      </w:pPr>
      <w:r>
        <w:rPr>
          <w:rStyle w:val="12"/>
          <w:rFonts w:ascii="仿宋_GB2312" w:hAnsi="等线" w:eastAsia="仿宋_GB2312"/>
          <w:sz w:val="28"/>
          <w:szCs w:val="28"/>
        </w:rPr>
        <w:t>（</w:t>
      </w:r>
      <w:r>
        <w:rPr>
          <w:rStyle w:val="12"/>
          <w:rFonts w:ascii="仿宋_GB2312" w:hAnsi="Verdana" w:eastAsia="仿宋_GB2312"/>
          <w:sz w:val="28"/>
          <w:szCs w:val="28"/>
        </w:rPr>
        <w:t>3</w:t>
      </w:r>
      <w:r>
        <w:rPr>
          <w:rStyle w:val="12"/>
          <w:rFonts w:ascii="仿宋_GB2312" w:hAnsi="等线" w:eastAsia="仿宋_GB2312"/>
          <w:sz w:val="28"/>
          <w:szCs w:val="28"/>
        </w:rPr>
        <w:t>）大学第1-6学期成绩单（加盖学校教务处公章）(同时提交</w:t>
      </w:r>
      <w:r>
        <w:rPr>
          <w:rStyle w:val="12"/>
          <w:rFonts w:ascii="仿宋_GB2312" w:hAnsi="Verdana" w:eastAsia="仿宋_GB2312"/>
          <w:sz w:val="28"/>
          <w:szCs w:val="28"/>
        </w:rPr>
        <w:t>PDF</w:t>
      </w:r>
      <w:r>
        <w:rPr>
          <w:rStyle w:val="12"/>
          <w:rFonts w:ascii="仿宋_GB2312" w:hAnsi="等线" w:eastAsia="仿宋_GB2312"/>
          <w:sz w:val="28"/>
          <w:szCs w:val="28"/>
        </w:rPr>
        <w:t>版：盖章后扫描，以</w:t>
      </w:r>
      <w:r>
        <w:rPr>
          <w:rStyle w:val="12"/>
          <w:rFonts w:hint="eastAsia" w:ascii="仿宋_GB2312" w:hAnsi="Verdana" w:eastAsia="仿宋_GB2312"/>
          <w:sz w:val="28"/>
          <w:szCs w:val="28"/>
        </w:rPr>
        <w:t>“</w:t>
      </w:r>
      <w:r>
        <w:rPr>
          <w:rStyle w:val="12"/>
          <w:rFonts w:ascii="仿宋_GB2312" w:hAnsi="Verdana" w:eastAsia="仿宋_GB2312"/>
          <w:sz w:val="28"/>
          <w:szCs w:val="28"/>
        </w:rPr>
        <w:t>身份证号</w:t>
      </w:r>
      <w:r>
        <w:rPr>
          <w:rStyle w:val="12"/>
          <w:rFonts w:ascii="仿宋_GB2312" w:hAnsi="宋体" w:eastAsia="仿宋_GB2312"/>
          <w:sz w:val="28"/>
          <w:szCs w:val="28"/>
        </w:rPr>
        <w:t>_姓名</w:t>
      </w:r>
      <w:r>
        <w:rPr>
          <w:rStyle w:val="12"/>
          <w:rFonts w:hint="eastAsia" w:ascii="仿宋_GB2312" w:hAnsi="宋体" w:eastAsia="仿宋_GB2312"/>
          <w:sz w:val="28"/>
          <w:szCs w:val="28"/>
        </w:rPr>
        <w:t>”</w:t>
      </w:r>
      <w:r>
        <w:rPr>
          <w:rStyle w:val="12"/>
          <w:rFonts w:ascii="仿宋_GB2312" w:hAnsi="Verdana" w:eastAsia="仿宋_GB2312"/>
          <w:sz w:val="28"/>
          <w:szCs w:val="28"/>
        </w:rPr>
        <w:t>命名</w:t>
      </w:r>
      <w:r>
        <w:rPr>
          <w:rStyle w:val="12"/>
          <w:rFonts w:ascii="仿宋_GB2312" w:hAnsi="等线" w:eastAsia="仿宋_GB2312"/>
          <w:sz w:val="28"/>
          <w:szCs w:val="28"/>
        </w:rPr>
        <w:t>)；</w:t>
      </w:r>
    </w:p>
    <w:p w14:paraId="5B2FE5AC">
      <w:pPr>
        <w:ind w:firstLine="560" w:firstLineChars="200"/>
        <w:jc w:val="left"/>
        <w:rPr>
          <w:rStyle w:val="12"/>
          <w:rFonts w:ascii="仿宋_GB2312" w:hAnsi="等线" w:eastAsia="仿宋_GB2312"/>
          <w:sz w:val="28"/>
          <w:szCs w:val="28"/>
        </w:rPr>
      </w:pPr>
      <w:r>
        <w:rPr>
          <w:rStyle w:val="12"/>
          <w:rFonts w:ascii="仿宋_GB2312" w:hAnsi="等线" w:eastAsia="仿宋_GB2312"/>
          <w:sz w:val="28"/>
          <w:szCs w:val="28"/>
        </w:rPr>
        <w:t>（</w:t>
      </w:r>
      <w:r>
        <w:rPr>
          <w:rStyle w:val="12"/>
          <w:rFonts w:ascii="仿宋_GB2312" w:hAnsi="Verdana" w:eastAsia="仿宋_GB2312"/>
          <w:sz w:val="28"/>
          <w:szCs w:val="28"/>
        </w:rPr>
        <w:t>4</w:t>
      </w:r>
      <w:r>
        <w:rPr>
          <w:rStyle w:val="12"/>
          <w:rFonts w:ascii="仿宋_GB2312" w:hAnsi="等线" w:eastAsia="仿宋_GB2312"/>
          <w:sz w:val="28"/>
          <w:szCs w:val="28"/>
        </w:rPr>
        <w:t>）国家外语水平考试成绩单或相关外语等级考试合格证书原件及复印件；</w:t>
      </w:r>
    </w:p>
    <w:p w14:paraId="41C44166">
      <w:pPr>
        <w:ind w:firstLine="560" w:firstLineChars="200"/>
        <w:jc w:val="left"/>
        <w:rPr>
          <w:rStyle w:val="12"/>
          <w:rFonts w:ascii="仿宋_GB2312" w:hAnsi="等线" w:eastAsia="仿宋_GB2312"/>
          <w:sz w:val="28"/>
          <w:szCs w:val="28"/>
          <w:u w:val="single"/>
        </w:rPr>
      </w:pPr>
      <w:r>
        <w:rPr>
          <w:rStyle w:val="12"/>
          <w:rFonts w:ascii="仿宋_GB2312" w:hAnsi="等线" w:eastAsia="仿宋_GB2312"/>
          <w:sz w:val="28"/>
          <w:szCs w:val="28"/>
        </w:rPr>
        <w:t>（</w:t>
      </w:r>
      <w:r>
        <w:rPr>
          <w:rStyle w:val="12"/>
          <w:rFonts w:ascii="仿宋_GB2312" w:hAnsi="Verdana" w:eastAsia="仿宋_GB2312"/>
          <w:sz w:val="28"/>
          <w:szCs w:val="28"/>
        </w:rPr>
        <w:t>5</w:t>
      </w:r>
      <w:r>
        <w:rPr>
          <w:rStyle w:val="12"/>
          <w:rFonts w:ascii="仿宋_GB2312" w:hAnsi="等线" w:eastAsia="仿宋_GB2312"/>
          <w:sz w:val="28"/>
          <w:szCs w:val="28"/>
        </w:rPr>
        <w:t>）发表的论文或文章原件及复印件；</w:t>
      </w:r>
    </w:p>
    <w:p w14:paraId="60B63E87">
      <w:pPr>
        <w:ind w:firstLine="560" w:firstLineChars="200"/>
        <w:jc w:val="left"/>
        <w:rPr>
          <w:rStyle w:val="12"/>
          <w:rFonts w:ascii="仿宋_GB2312" w:hAnsi="等线" w:eastAsia="仿宋_GB2312"/>
          <w:sz w:val="28"/>
          <w:szCs w:val="28"/>
        </w:rPr>
      </w:pPr>
      <w:r>
        <w:rPr>
          <w:rStyle w:val="12"/>
          <w:rFonts w:ascii="仿宋_GB2312" w:hAnsi="等线" w:eastAsia="仿宋_GB2312"/>
          <w:sz w:val="28"/>
          <w:szCs w:val="28"/>
        </w:rPr>
        <w:t>（</w:t>
      </w:r>
      <w:r>
        <w:rPr>
          <w:rStyle w:val="12"/>
          <w:rFonts w:ascii="仿宋_GB2312" w:hAnsi="Verdana" w:eastAsia="仿宋_GB2312"/>
          <w:sz w:val="28"/>
          <w:szCs w:val="28"/>
        </w:rPr>
        <w:t>6</w:t>
      </w:r>
      <w:r>
        <w:rPr>
          <w:rStyle w:val="12"/>
          <w:rFonts w:ascii="仿宋_GB2312" w:hAnsi="等线" w:eastAsia="仿宋_GB2312"/>
          <w:sz w:val="28"/>
          <w:szCs w:val="28"/>
        </w:rPr>
        <w:t>）其他各种获奖证书原件及复印件；</w:t>
      </w:r>
    </w:p>
    <w:p w14:paraId="406BACEF">
      <w:pPr>
        <w:ind w:firstLine="560" w:firstLineChars="200"/>
        <w:jc w:val="left"/>
        <w:rPr>
          <w:rStyle w:val="12"/>
          <w:rFonts w:ascii="仿宋_GB2312" w:hAnsi="等线" w:eastAsia="仿宋_GB2312"/>
          <w:sz w:val="28"/>
          <w:szCs w:val="28"/>
        </w:rPr>
      </w:pPr>
      <w:r>
        <w:rPr>
          <w:rStyle w:val="12"/>
          <w:rFonts w:ascii="仿宋_GB2312" w:hAnsi="等线" w:eastAsia="仿宋_GB2312"/>
          <w:sz w:val="28"/>
          <w:szCs w:val="28"/>
        </w:rPr>
        <w:t>以上材料原件由学院查验后退还；材料</w:t>
      </w:r>
      <w:r>
        <w:rPr>
          <w:rStyle w:val="12"/>
          <w:rFonts w:ascii="仿宋_GB2312" w:hAnsi="Verdana" w:eastAsia="仿宋_GB2312"/>
          <w:color w:val="000000"/>
          <w:kern w:val="0"/>
          <w:sz w:val="28"/>
          <w:szCs w:val="28"/>
        </w:rPr>
        <w:t>（2）、（3）</w:t>
      </w:r>
      <w:r>
        <w:rPr>
          <w:rStyle w:val="12"/>
          <w:rFonts w:ascii="仿宋_GB2312" w:hAnsi="等线" w:eastAsia="仿宋_GB2312"/>
          <w:sz w:val="28"/>
          <w:szCs w:val="28"/>
        </w:rPr>
        <w:t>及其他材料复印件一式一份（复印件一律</w:t>
      </w:r>
      <w:r>
        <w:rPr>
          <w:rStyle w:val="12"/>
          <w:rFonts w:hint="eastAsia" w:ascii="仿宋_GB2312" w:hAnsi="等线" w:eastAsia="仿宋_GB2312"/>
          <w:sz w:val="28"/>
          <w:szCs w:val="28"/>
          <w:lang w:val="en-US" w:eastAsia="zh-CN"/>
        </w:rPr>
        <w:t>使用</w:t>
      </w:r>
      <w:r>
        <w:rPr>
          <w:rStyle w:val="12"/>
          <w:rFonts w:ascii="仿宋_GB2312" w:hAnsi="Verdana" w:eastAsia="仿宋_GB2312"/>
          <w:color w:val="000000"/>
          <w:kern w:val="0"/>
          <w:sz w:val="28"/>
          <w:szCs w:val="28"/>
        </w:rPr>
        <w:t>A4</w:t>
      </w:r>
      <w:r>
        <w:rPr>
          <w:rStyle w:val="12"/>
          <w:rFonts w:ascii="仿宋_GB2312" w:hAnsi="等线" w:eastAsia="仿宋_GB2312"/>
          <w:sz w:val="28"/>
          <w:szCs w:val="28"/>
        </w:rPr>
        <w:t>纸），由学院统一提交研究生与学科建设处备案。</w:t>
      </w:r>
    </w:p>
    <w:p w14:paraId="294F64F1">
      <w:pPr>
        <w:snapToGrid w:val="0"/>
        <w:spacing w:line="360" w:lineRule="auto"/>
        <w:ind w:firstLine="560" w:firstLineChars="200"/>
        <w:rPr>
          <w:rStyle w:val="12"/>
          <w:rFonts w:eastAsia="仿宋_GB2312"/>
          <w:sz w:val="28"/>
          <w:szCs w:val="28"/>
        </w:rPr>
      </w:pPr>
      <w:r>
        <w:rPr>
          <w:rStyle w:val="12"/>
          <w:rFonts w:eastAsia="仿宋_GB2312"/>
          <w:sz w:val="28"/>
          <w:szCs w:val="28"/>
        </w:rPr>
        <w:t>2.学院考核</w:t>
      </w:r>
    </w:p>
    <w:p w14:paraId="41356306">
      <w:pPr>
        <w:snapToGrid w:val="0"/>
        <w:spacing w:line="360" w:lineRule="auto"/>
        <w:ind w:firstLine="560" w:firstLineChars="200"/>
        <w:rPr>
          <w:rStyle w:val="12"/>
          <w:rFonts w:eastAsia="仿宋_GB2312"/>
          <w:sz w:val="28"/>
          <w:szCs w:val="28"/>
        </w:rPr>
      </w:pPr>
      <w:r>
        <w:rPr>
          <w:rStyle w:val="12"/>
          <w:rFonts w:eastAsia="仿宋_GB2312"/>
          <w:sz w:val="28"/>
          <w:szCs w:val="28"/>
        </w:rPr>
        <w:t>学院对自愿报名且符合申请条件的学生进行</w:t>
      </w:r>
      <w:r>
        <w:rPr>
          <w:rStyle w:val="12"/>
          <w:rFonts w:hint="eastAsia" w:eastAsia="仿宋_GB2312"/>
          <w:sz w:val="28"/>
          <w:szCs w:val="28"/>
        </w:rPr>
        <w:t>能力</w:t>
      </w:r>
      <w:r>
        <w:rPr>
          <w:rStyle w:val="12"/>
          <w:rFonts w:eastAsia="仿宋_GB2312"/>
          <w:sz w:val="28"/>
          <w:szCs w:val="28"/>
        </w:rPr>
        <w:t>考核，根据各专业推免生</w:t>
      </w:r>
      <w:r>
        <w:rPr>
          <w:rStyle w:val="12"/>
          <w:rFonts w:hint="eastAsia" w:eastAsia="仿宋_GB2312"/>
          <w:sz w:val="28"/>
          <w:szCs w:val="28"/>
        </w:rPr>
        <w:t>名额</w:t>
      </w:r>
      <w:r>
        <w:rPr>
          <w:rStyle w:val="12"/>
          <w:rFonts w:eastAsia="仿宋_GB2312"/>
          <w:sz w:val="28"/>
          <w:szCs w:val="28"/>
        </w:rPr>
        <w:t>及综合考核总成绩排名，</w:t>
      </w:r>
      <w:r>
        <w:rPr>
          <w:rStyle w:val="12"/>
          <w:rFonts w:hint="eastAsia" w:eastAsia="仿宋_GB2312"/>
          <w:sz w:val="28"/>
          <w:szCs w:val="28"/>
        </w:rPr>
        <w:t>拟</w:t>
      </w:r>
      <w:r>
        <w:rPr>
          <w:rStyle w:val="12"/>
          <w:rFonts w:eastAsia="仿宋_GB2312"/>
          <w:sz w:val="28"/>
          <w:szCs w:val="28"/>
        </w:rPr>
        <w:t>定</w:t>
      </w:r>
      <w:r>
        <w:rPr>
          <w:rStyle w:val="12"/>
          <w:rFonts w:hint="eastAsia" w:eastAsia="仿宋_GB2312"/>
          <w:sz w:val="28"/>
          <w:szCs w:val="28"/>
        </w:rPr>
        <w:t>本学院</w:t>
      </w:r>
      <w:r>
        <w:rPr>
          <w:rStyle w:val="12"/>
          <w:rFonts w:eastAsia="仿宋_GB2312"/>
          <w:sz w:val="28"/>
          <w:szCs w:val="28"/>
        </w:rPr>
        <w:t>推免生资格名单。</w:t>
      </w:r>
    </w:p>
    <w:p w14:paraId="67F64BC6">
      <w:pPr>
        <w:snapToGrid w:val="0"/>
        <w:spacing w:line="360" w:lineRule="auto"/>
        <w:ind w:firstLine="560" w:firstLineChars="200"/>
        <w:rPr>
          <w:rStyle w:val="12"/>
          <w:rFonts w:eastAsia="仿宋_GB2312"/>
          <w:sz w:val="28"/>
          <w:szCs w:val="28"/>
        </w:rPr>
      </w:pPr>
      <w:r>
        <w:rPr>
          <w:rStyle w:val="12"/>
          <w:rFonts w:eastAsia="仿宋_GB2312"/>
          <w:sz w:val="28"/>
          <w:szCs w:val="28"/>
        </w:rPr>
        <w:t>综合考核总成绩＝前6个学期学习平均成绩×90%＋能力考核成绩×10%。</w:t>
      </w:r>
    </w:p>
    <w:p w14:paraId="6903760E">
      <w:pPr>
        <w:snapToGrid w:val="0"/>
        <w:spacing w:line="360" w:lineRule="auto"/>
        <w:ind w:firstLine="560" w:firstLineChars="200"/>
        <w:rPr>
          <w:rStyle w:val="12"/>
          <w:rFonts w:eastAsia="仿宋_GB2312"/>
          <w:sz w:val="28"/>
          <w:szCs w:val="28"/>
        </w:rPr>
      </w:pPr>
      <w:r>
        <w:rPr>
          <w:rStyle w:val="12"/>
          <w:rFonts w:eastAsia="仿宋_GB2312"/>
          <w:sz w:val="28"/>
          <w:szCs w:val="28"/>
        </w:rPr>
        <w:t>能力考核内容包括科研成果奖、科技发明与专利、学术论文、主持或参加省级以上大学生创新创业项目、获得省级以上各类专业竞赛、创新创业竞赛奖励等；对在校期间服兵役获得相应奖励的，参照能力考核标准进行打分。学院推免生遴选工作小组根据本院学科专业特点等实际情况，制定考核方式及办法。能力考核评分由学院党政联席会议评定，并做最终解释。（详见附件</w:t>
      </w:r>
      <w:r>
        <w:rPr>
          <w:rStyle w:val="12"/>
          <w:rFonts w:hint="eastAsia" w:eastAsia="仿宋_GB2312"/>
          <w:sz w:val="28"/>
          <w:szCs w:val="28"/>
        </w:rPr>
        <w:t>2</w:t>
      </w:r>
      <w:r>
        <w:rPr>
          <w:rStyle w:val="12"/>
          <w:rFonts w:eastAsia="仿宋_GB2312"/>
          <w:sz w:val="28"/>
          <w:szCs w:val="28"/>
        </w:rPr>
        <w:t>）。</w:t>
      </w:r>
    </w:p>
    <w:p w14:paraId="6E1B8DF8">
      <w:pPr>
        <w:snapToGrid w:val="0"/>
        <w:spacing w:line="360" w:lineRule="auto"/>
        <w:ind w:firstLine="560" w:firstLineChars="200"/>
        <w:rPr>
          <w:rStyle w:val="12"/>
          <w:rFonts w:eastAsia="仿宋_GB2312"/>
          <w:sz w:val="28"/>
          <w:szCs w:val="28"/>
        </w:rPr>
      </w:pPr>
      <w:r>
        <w:rPr>
          <w:rStyle w:val="12"/>
          <w:rFonts w:eastAsia="仿宋_GB2312"/>
          <w:sz w:val="28"/>
          <w:szCs w:val="28"/>
        </w:rPr>
        <w:t>3.资格遴选程序</w:t>
      </w:r>
    </w:p>
    <w:p w14:paraId="6E61ECBB">
      <w:pPr>
        <w:ind w:firstLine="560" w:firstLineChars="200"/>
        <w:rPr>
          <w:rStyle w:val="12"/>
        </w:rPr>
      </w:pPr>
      <w:r>
        <w:rPr>
          <w:rStyle w:val="12"/>
          <w:rFonts w:eastAsia="仿宋_GB2312"/>
          <w:sz w:val="28"/>
          <w:szCs w:val="28"/>
        </w:rPr>
        <w:t>202</w:t>
      </w:r>
      <w:r>
        <w:rPr>
          <w:rStyle w:val="12"/>
          <w:rFonts w:hint="eastAsia" w:eastAsia="仿宋_GB2312"/>
          <w:sz w:val="28"/>
          <w:szCs w:val="28"/>
          <w:lang w:val="en-US" w:eastAsia="zh-CN"/>
        </w:rPr>
        <w:t>4</w:t>
      </w:r>
      <w:r>
        <w:rPr>
          <w:rStyle w:val="12"/>
          <w:rFonts w:eastAsia="仿宋_GB2312"/>
          <w:sz w:val="28"/>
          <w:szCs w:val="28"/>
        </w:rPr>
        <w:t>年9月1</w:t>
      </w:r>
      <w:r>
        <w:rPr>
          <w:rStyle w:val="12"/>
          <w:rFonts w:hint="eastAsia" w:eastAsia="仿宋_GB2312"/>
          <w:sz w:val="28"/>
          <w:szCs w:val="28"/>
          <w:lang w:val="en-US" w:eastAsia="zh-CN"/>
        </w:rPr>
        <w:t>4</w:t>
      </w:r>
      <w:r>
        <w:rPr>
          <w:rStyle w:val="12"/>
          <w:rFonts w:eastAsia="仿宋_GB2312"/>
          <w:sz w:val="28"/>
          <w:szCs w:val="28"/>
        </w:rPr>
        <w:t>日前，学院推免生遴选工作小组对申请者的材料进行审核和能力考核，按照综合考核总成绩及排名情况从高到低按学校分配名额的120%</w:t>
      </w:r>
      <w:r>
        <w:rPr>
          <w:rStyle w:val="12"/>
          <w:rFonts w:hint="eastAsia" w:eastAsia="仿宋_GB2312"/>
          <w:sz w:val="28"/>
          <w:szCs w:val="28"/>
        </w:rPr>
        <w:t>拟</w:t>
      </w:r>
      <w:r>
        <w:rPr>
          <w:rStyle w:val="12"/>
          <w:rFonts w:eastAsia="仿宋_GB2312"/>
          <w:sz w:val="28"/>
          <w:szCs w:val="28"/>
        </w:rPr>
        <w:t>定推免生资格名单，并在学院</w:t>
      </w:r>
      <w:r>
        <w:rPr>
          <w:rFonts w:hint="eastAsia" w:ascii="仿宋_GB2312" w:hAnsi="Verdana" w:eastAsia="仿宋_GB2312" w:cs="Verdana"/>
          <w:sz w:val="28"/>
          <w:szCs w:val="28"/>
        </w:rPr>
        <w:t>网站及公示栏同时</w:t>
      </w:r>
      <w:r>
        <w:rPr>
          <w:rStyle w:val="12"/>
          <w:rFonts w:eastAsia="仿宋_GB2312"/>
          <w:sz w:val="28"/>
          <w:szCs w:val="28"/>
        </w:rPr>
        <w:t>进行公示，公示期为3个工作日。公示期结束后，</w:t>
      </w:r>
      <w:r>
        <w:rPr>
          <w:rStyle w:val="12"/>
          <w:rFonts w:hint="eastAsia" w:eastAsia="仿宋_GB2312"/>
          <w:sz w:val="28"/>
          <w:szCs w:val="28"/>
        </w:rPr>
        <w:t>于202</w:t>
      </w:r>
      <w:r>
        <w:rPr>
          <w:rStyle w:val="12"/>
          <w:rFonts w:hint="eastAsia" w:eastAsia="仿宋_GB2312"/>
          <w:sz w:val="28"/>
          <w:szCs w:val="28"/>
          <w:lang w:val="en-US" w:eastAsia="zh-CN"/>
        </w:rPr>
        <w:t>4</w:t>
      </w:r>
      <w:r>
        <w:rPr>
          <w:rStyle w:val="12"/>
          <w:rFonts w:hint="eastAsia" w:eastAsia="仿宋_GB2312"/>
          <w:sz w:val="28"/>
          <w:szCs w:val="28"/>
        </w:rPr>
        <w:t>年9月</w:t>
      </w:r>
      <w:r>
        <w:rPr>
          <w:rStyle w:val="12"/>
          <w:rFonts w:hint="eastAsia" w:eastAsia="仿宋_GB2312"/>
          <w:sz w:val="28"/>
          <w:szCs w:val="28"/>
          <w:lang w:val="en-US" w:eastAsia="zh-CN"/>
        </w:rPr>
        <w:t>18</w:t>
      </w:r>
      <w:r>
        <w:rPr>
          <w:rStyle w:val="12"/>
          <w:rFonts w:hint="eastAsia" w:eastAsia="仿宋_GB2312"/>
          <w:sz w:val="28"/>
          <w:szCs w:val="28"/>
        </w:rPr>
        <w:t>日前将推免资格</w:t>
      </w:r>
      <w:r>
        <w:rPr>
          <w:rStyle w:val="12"/>
          <w:rFonts w:eastAsia="仿宋_GB2312"/>
          <w:sz w:val="28"/>
          <w:szCs w:val="28"/>
        </w:rPr>
        <w:t>名单</w:t>
      </w:r>
      <w:r>
        <w:rPr>
          <w:rStyle w:val="12"/>
          <w:rFonts w:hint="eastAsia" w:eastAsia="仿宋_GB2312"/>
          <w:sz w:val="28"/>
          <w:szCs w:val="28"/>
        </w:rPr>
        <w:t>及相关材料</w:t>
      </w:r>
      <w:r>
        <w:rPr>
          <w:rStyle w:val="12"/>
          <w:rFonts w:eastAsia="仿宋_GB2312"/>
          <w:sz w:val="28"/>
          <w:szCs w:val="28"/>
        </w:rPr>
        <w:t>报</w:t>
      </w:r>
      <w:r>
        <w:rPr>
          <w:rStyle w:val="12"/>
          <w:rFonts w:hint="eastAsia" w:eastAsia="仿宋_GB2312"/>
          <w:sz w:val="28"/>
          <w:szCs w:val="28"/>
        </w:rPr>
        <w:t>研究生与学科建设处</w:t>
      </w:r>
      <w:r>
        <w:rPr>
          <w:rStyle w:val="12"/>
          <w:rFonts w:eastAsia="仿宋_GB2312"/>
          <w:sz w:val="28"/>
          <w:szCs w:val="28"/>
        </w:rPr>
        <w:t>，由</w:t>
      </w:r>
      <w:r>
        <w:rPr>
          <w:rStyle w:val="12"/>
          <w:rFonts w:hint="eastAsia" w:eastAsia="仿宋_GB2312"/>
          <w:sz w:val="28"/>
          <w:szCs w:val="28"/>
        </w:rPr>
        <w:t>研究生与学科建设处</w:t>
      </w:r>
      <w:r>
        <w:rPr>
          <w:rStyle w:val="12"/>
          <w:rFonts w:eastAsia="仿宋_GB2312"/>
          <w:sz w:val="28"/>
          <w:szCs w:val="28"/>
        </w:rPr>
        <w:t>汇总</w:t>
      </w:r>
      <w:r>
        <w:rPr>
          <w:rStyle w:val="12"/>
          <w:rFonts w:hint="eastAsia" w:eastAsia="仿宋_GB2312"/>
          <w:sz w:val="28"/>
          <w:szCs w:val="28"/>
        </w:rPr>
        <w:t>，</w:t>
      </w:r>
      <w:r>
        <w:rPr>
          <w:rStyle w:val="12"/>
          <w:rFonts w:eastAsia="仿宋_GB2312"/>
          <w:sz w:val="28"/>
          <w:szCs w:val="28"/>
        </w:rPr>
        <w:t>学生工作处、教务处等部门复核后，报学校推免生遴选工作领导小组审定。</w:t>
      </w:r>
    </w:p>
    <w:p w14:paraId="44A9FAEA">
      <w:pPr>
        <w:ind w:firstLine="560" w:firstLineChars="200"/>
        <w:rPr>
          <w:rStyle w:val="12"/>
          <w:rFonts w:ascii="仿宋_GB2312" w:hAnsi="Verdana" w:eastAsia="仿宋_GB2312" w:cs="Verdana"/>
          <w:sz w:val="28"/>
          <w:szCs w:val="28"/>
        </w:rPr>
      </w:pPr>
      <w:r>
        <w:rPr>
          <w:rStyle w:val="12"/>
          <w:rFonts w:eastAsia="仿宋_GB2312"/>
          <w:sz w:val="28"/>
          <w:szCs w:val="28"/>
        </w:rPr>
        <w:t>学校将审定的推免生资格名单在</w:t>
      </w:r>
      <w:r>
        <w:rPr>
          <w:rFonts w:hint="eastAsia" w:ascii="仿宋_GB2312" w:hAnsi="Verdana" w:eastAsia="仿宋_GB2312" w:cs="Verdana"/>
          <w:sz w:val="28"/>
          <w:szCs w:val="28"/>
        </w:rPr>
        <w:t>研究生与学科建设处网站及学校网站招生就业专栏同时进行公示</w:t>
      </w:r>
      <w:r>
        <w:rPr>
          <w:rStyle w:val="12"/>
          <w:rFonts w:eastAsia="仿宋_GB2312"/>
          <w:sz w:val="28"/>
          <w:szCs w:val="28"/>
        </w:rPr>
        <w:t>，公示时间不少于10个工作日。如无异议，由学校上报省招生考试院审核，审核通过的学生即取得推免生资格。</w:t>
      </w:r>
    </w:p>
    <w:p w14:paraId="3386E1D0">
      <w:pPr>
        <w:snapToGrid w:val="0"/>
        <w:spacing w:line="360" w:lineRule="auto"/>
        <w:ind w:firstLine="562" w:firstLineChars="200"/>
        <w:rPr>
          <w:rStyle w:val="12"/>
          <w:rFonts w:eastAsia="仿宋_GB2312" w:cs="Times New Roman"/>
          <w:b/>
          <w:bCs/>
          <w:sz w:val="28"/>
          <w:szCs w:val="28"/>
        </w:rPr>
      </w:pPr>
      <w:r>
        <w:rPr>
          <w:rStyle w:val="12"/>
          <w:rFonts w:eastAsia="仿宋_GB2312" w:cs="Times New Roman"/>
          <w:b/>
          <w:bCs/>
          <w:sz w:val="28"/>
          <w:szCs w:val="28"/>
        </w:rPr>
        <w:t>五、接收工作程序</w:t>
      </w:r>
    </w:p>
    <w:p w14:paraId="27D9A63E">
      <w:pPr>
        <w:snapToGrid w:val="0"/>
        <w:spacing w:line="360" w:lineRule="auto"/>
        <w:ind w:firstLine="560" w:firstLineChars="200"/>
        <w:rPr>
          <w:rStyle w:val="12"/>
          <w:rFonts w:hint="eastAsia" w:eastAsia="仿宋_GB2312"/>
          <w:sz w:val="28"/>
          <w:szCs w:val="28"/>
        </w:rPr>
      </w:pPr>
      <w:r>
        <w:rPr>
          <w:rStyle w:val="12"/>
          <w:rFonts w:hint="eastAsia" w:eastAsia="仿宋_GB2312"/>
          <w:sz w:val="28"/>
          <w:szCs w:val="28"/>
        </w:rPr>
        <w:t>1.网上报名</w:t>
      </w:r>
    </w:p>
    <w:p w14:paraId="50AEC7EB">
      <w:pPr>
        <w:snapToGrid w:val="0"/>
        <w:spacing w:line="360" w:lineRule="auto"/>
        <w:ind w:firstLine="560" w:firstLineChars="200"/>
        <w:rPr>
          <w:rStyle w:val="12"/>
          <w:rFonts w:hint="eastAsia" w:eastAsia="仿宋_GB2312"/>
          <w:sz w:val="28"/>
          <w:szCs w:val="28"/>
        </w:rPr>
      </w:pPr>
      <w:r>
        <w:rPr>
          <w:rStyle w:val="12"/>
          <w:rFonts w:hint="eastAsia" w:eastAsia="仿宋_GB2312"/>
          <w:sz w:val="28"/>
          <w:szCs w:val="28"/>
        </w:rPr>
        <w:t>取得本科就读院校推免生资格、同时符合我校关于申请推免生资格基本条件要求的考生，根据我校公布的推免生招生专业目录进行网上报名（报名时间详见研招网-推免服务系统）。根据相关规定，研究生支教团志愿者在服务期满1年且考核合格后，须回校攻读本校硕士研究生，因此研究生支教团志愿者网上报名时，必须选择本校相关硕士专业进行填报。</w:t>
      </w:r>
    </w:p>
    <w:p w14:paraId="161CAEDA">
      <w:pPr>
        <w:snapToGrid w:val="0"/>
        <w:spacing w:line="360" w:lineRule="auto"/>
        <w:ind w:firstLine="560" w:firstLineChars="200"/>
        <w:rPr>
          <w:rStyle w:val="12"/>
          <w:rFonts w:hint="eastAsia" w:eastAsia="仿宋_GB2312"/>
          <w:sz w:val="28"/>
          <w:szCs w:val="28"/>
        </w:rPr>
      </w:pPr>
      <w:r>
        <w:rPr>
          <w:rStyle w:val="12"/>
          <w:rFonts w:hint="eastAsia" w:eastAsia="仿宋_GB2312"/>
          <w:sz w:val="28"/>
          <w:szCs w:val="28"/>
        </w:rPr>
        <w:t>2.复试</w:t>
      </w:r>
    </w:p>
    <w:p w14:paraId="58FA3944">
      <w:pPr>
        <w:snapToGrid w:val="0"/>
        <w:spacing w:line="360" w:lineRule="auto"/>
        <w:ind w:firstLine="560" w:firstLineChars="200"/>
        <w:rPr>
          <w:rStyle w:val="12"/>
          <w:rFonts w:hint="eastAsia" w:eastAsia="仿宋_GB2312"/>
          <w:sz w:val="28"/>
          <w:szCs w:val="28"/>
        </w:rPr>
      </w:pPr>
      <w:r>
        <w:rPr>
          <w:rStyle w:val="12"/>
          <w:rFonts w:hint="eastAsia" w:eastAsia="仿宋_GB2312"/>
          <w:sz w:val="28"/>
          <w:szCs w:val="28"/>
        </w:rPr>
        <w:t>研究生与学科建设处审核确定复试名单，并在规定时间内向考生发送复试通知，考生同意并按时参加复试。外校申请者须在复试时将相关材料（详见本通知“推荐工作程序”）按要求提交接收学院供审查。</w:t>
      </w:r>
    </w:p>
    <w:p w14:paraId="0103DEF2">
      <w:pPr>
        <w:snapToGrid w:val="0"/>
        <w:spacing w:line="360" w:lineRule="auto"/>
        <w:ind w:firstLine="560" w:firstLineChars="200"/>
        <w:rPr>
          <w:rStyle w:val="12"/>
          <w:rFonts w:hint="eastAsia" w:eastAsia="仿宋_GB2312"/>
          <w:sz w:val="28"/>
          <w:szCs w:val="28"/>
        </w:rPr>
      </w:pPr>
      <w:r>
        <w:rPr>
          <w:rStyle w:val="12"/>
          <w:rFonts w:hint="eastAsia" w:eastAsia="仿宋_GB2312"/>
          <w:sz w:val="28"/>
          <w:szCs w:val="28"/>
        </w:rPr>
        <w:t>学院推免生遴选工作小组及时对在推免服务系统中填报志愿的推免生（含外校申请者、入选研究生支教团志愿者）进行复试，复试办法及时间由各学院根据学校相关要求自行确定。未经复试或复试成绩不合格者（复试单项成绩或总成绩低于60分）一律不予接收。</w:t>
      </w:r>
    </w:p>
    <w:p w14:paraId="4C3D22C9">
      <w:pPr>
        <w:snapToGrid w:val="0"/>
        <w:spacing w:line="360" w:lineRule="auto"/>
        <w:ind w:firstLine="560" w:firstLineChars="200"/>
        <w:rPr>
          <w:rStyle w:val="12"/>
          <w:rFonts w:hint="eastAsia" w:eastAsia="仿宋_GB2312"/>
          <w:sz w:val="28"/>
          <w:szCs w:val="28"/>
        </w:rPr>
      </w:pPr>
      <w:r>
        <w:rPr>
          <w:rStyle w:val="12"/>
          <w:rFonts w:hint="eastAsia" w:eastAsia="仿宋_GB2312"/>
          <w:sz w:val="28"/>
          <w:szCs w:val="28"/>
        </w:rPr>
        <w:t>具有推免生资格的考生，可在参加复试时自由选择导师，原则上每位导师只招收1名推免生，一经确定不得随意更改。</w:t>
      </w:r>
    </w:p>
    <w:p w14:paraId="25A588D8">
      <w:pPr>
        <w:snapToGrid w:val="0"/>
        <w:spacing w:line="360" w:lineRule="auto"/>
        <w:ind w:firstLine="560" w:firstLineChars="200"/>
        <w:rPr>
          <w:rStyle w:val="12"/>
          <w:rFonts w:hint="eastAsia" w:eastAsia="仿宋_GB2312"/>
          <w:sz w:val="28"/>
          <w:szCs w:val="28"/>
        </w:rPr>
      </w:pPr>
      <w:r>
        <w:rPr>
          <w:rStyle w:val="12"/>
          <w:rFonts w:hint="eastAsia" w:eastAsia="仿宋_GB2312"/>
          <w:sz w:val="28"/>
          <w:szCs w:val="28"/>
        </w:rPr>
        <w:t>3.拟录取</w:t>
      </w:r>
    </w:p>
    <w:p w14:paraId="6729CF45">
      <w:pPr>
        <w:snapToGrid w:val="0"/>
        <w:spacing w:line="360" w:lineRule="auto"/>
        <w:ind w:firstLine="560" w:firstLineChars="200"/>
        <w:rPr>
          <w:rStyle w:val="12"/>
          <w:rFonts w:hint="eastAsia" w:eastAsia="仿宋_GB2312"/>
          <w:sz w:val="28"/>
          <w:szCs w:val="28"/>
        </w:rPr>
      </w:pPr>
      <w:r>
        <w:rPr>
          <w:rStyle w:val="12"/>
          <w:rFonts w:hint="eastAsia" w:eastAsia="仿宋_GB2312"/>
          <w:sz w:val="28"/>
          <w:szCs w:val="28"/>
        </w:rPr>
        <w:t>复试结束后，确定拟录取名单，研究生与学科建设处审核并公示，公示时间不少于10个工作日。如无异议，研究生与学科建设处向考生发送待录取通知，并将确认待录取的拟录取名单上报省招生考试院审核。根据相关规定，拟录取的研究生支教团志愿者保留1年本校研究生入学资格。</w:t>
      </w:r>
    </w:p>
    <w:p w14:paraId="18E28928">
      <w:pPr>
        <w:snapToGrid w:val="0"/>
        <w:spacing w:line="360" w:lineRule="auto"/>
        <w:ind w:firstLine="560" w:firstLineChars="200"/>
        <w:rPr>
          <w:rStyle w:val="12"/>
          <w:rFonts w:hint="eastAsia" w:eastAsia="仿宋_GB2312"/>
          <w:sz w:val="28"/>
          <w:szCs w:val="28"/>
        </w:rPr>
      </w:pPr>
      <w:r>
        <w:rPr>
          <w:rStyle w:val="12"/>
          <w:rFonts w:hint="eastAsia" w:eastAsia="仿宋_GB2312"/>
          <w:sz w:val="28"/>
          <w:szCs w:val="28"/>
        </w:rPr>
        <w:t>4.体检</w:t>
      </w:r>
    </w:p>
    <w:p w14:paraId="251A9DEB">
      <w:pPr>
        <w:snapToGrid w:val="0"/>
        <w:spacing w:line="360" w:lineRule="auto"/>
        <w:ind w:firstLine="560" w:firstLineChars="200"/>
        <w:rPr>
          <w:rStyle w:val="12"/>
          <w:rFonts w:hint="eastAsia" w:eastAsia="仿宋_GB2312"/>
          <w:sz w:val="28"/>
          <w:szCs w:val="28"/>
        </w:rPr>
      </w:pPr>
      <w:r>
        <w:rPr>
          <w:rStyle w:val="12"/>
          <w:rFonts w:hint="eastAsia" w:eastAsia="仿宋_GB2312"/>
          <w:sz w:val="28"/>
          <w:szCs w:val="28"/>
        </w:rPr>
        <w:t>为保障广大考生的生命安全和健康，拟录取考生体检工作将与202</w:t>
      </w:r>
      <w:r>
        <w:rPr>
          <w:rStyle w:val="12"/>
          <w:rFonts w:hint="eastAsia" w:eastAsia="仿宋_GB2312"/>
          <w:sz w:val="28"/>
          <w:szCs w:val="28"/>
          <w:lang w:val="en-US" w:eastAsia="zh-CN"/>
        </w:rPr>
        <w:t>5</w:t>
      </w:r>
      <w:r>
        <w:rPr>
          <w:rStyle w:val="12"/>
          <w:rFonts w:hint="eastAsia" w:eastAsia="仿宋_GB2312"/>
          <w:sz w:val="28"/>
          <w:szCs w:val="28"/>
        </w:rPr>
        <w:t>级新生体检合并组织进行，体检工作由校医院承担，体检结果由校医院出具并负责解释。考生体检费用由校医院收取，体检结束后的《健康体检报告》直接上交校医院。参照教育部、原卫生部、中国残联印发的《普通高等学校招生体检工作指导意见》（教学〔2003〕3号）要求，按照《教育部办公厅 卫生部办公厅关于普通高等学校招生学生入学身体检查取消乙肝项目检测有关问题的通知》（教学厅〔2010〕2号）规定，体检不合格者不予办理新生学籍注册手续。</w:t>
      </w:r>
    </w:p>
    <w:p w14:paraId="12709457">
      <w:pPr>
        <w:snapToGrid w:val="0"/>
        <w:spacing w:line="360" w:lineRule="auto"/>
        <w:ind w:firstLine="560" w:firstLineChars="200"/>
        <w:rPr>
          <w:rStyle w:val="12"/>
          <w:rFonts w:hint="eastAsia" w:eastAsia="仿宋_GB2312"/>
          <w:sz w:val="28"/>
          <w:szCs w:val="28"/>
        </w:rPr>
      </w:pPr>
      <w:r>
        <w:rPr>
          <w:rStyle w:val="12"/>
          <w:rFonts w:hint="eastAsia" w:eastAsia="仿宋_GB2312"/>
          <w:sz w:val="28"/>
          <w:szCs w:val="28"/>
        </w:rPr>
        <w:t>5.录取</w:t>
      </w:r>
    </w:p>
    <w:p w14:paraId="00C32A8B">
      <w:pPr>
        <w:snapToGrid w:val="0"/>
        <w:spacing w:line="360" w:lineRule="auto"/>
        <w:ind w:firstLine="560" w:firstLineChars="200"/>
        <w:rPr>
          <w:rStyle w:val="12"/>
          <w:rFonts w:hint="eastAsia" w:eastAsia="仿宋_GB2312"/>
          <w:sz w:val="28"/>
          <w:szCs w:val="28"/>
        </w:rPr>
      </w:pPr>
      <w:r>
        <w:rPr>
          <w:rStyle w:val="12"/>
          <w:rFonts w:hint="eastAsia" w:eastAsia="仿宋_GB2312"/>
          <w:sz w:val="28"/>
          <w:szCs w:val="28"/>
        </w:rPr>
        <w:t>正式录取通知书将在政审及国家录取检查后于202</w:t>
      </w:r>
      <w:r>
        <w:rPr>
          <w:rStyle w:val="12"/>
          <w:rFonts w:hint="eastAsia" w:eastAsia="仿宋_GB2312"/>
          <w:sz w:val="28"/>
          <w:szCs w:val="28"/>
          <w:lang w:val="en-US" w:eastAsia="zh-CN"/>
        </w:rPr>
        <w:t>5</w:t>
      </w:r>
      <w:r>
        <w:rPr>
          <w:rStyle w:val="12"/>
          <w:rFonts w:hint="eastAsia" w:eastAsia="仿宋_GB2312"/>
          <w:sz w:val="28"/>
          <w:szCs w:val="28"/>
        </w:rPr>
        <w:t>年6月下旬发放给考生本人。已被我校接收的推免生，不得再报名参加当年硕士研究生考试招生，否则取消其推免录取资格。</w:t>
      </w:r>
    </w:p>
    <w:p w14:paraId="4C2E5A3C">
      <w:pPr>
        <w:snapToGrid w:val="0"/>
        <w:spacing w:line="360" w:lineRule="auto"/>
        <w:ind w:firstLine="562" w:firstLineChars="200"/>
        <w:rPr>
          <w:rStyle w:val="12"/>
          <w:rFonts w:eastAsia="仿宋_GB2312" w:cs="Times New Roman"/>
          <w:b/>
          <w:bCs/>
          <w:sz w:val="28"/>
          <w:szCs w:val="28"/>
        </w:rPr>
      </w:pPr>
      <w:r>
        <w:rPr>
          <w:rStyle w:val="12"/>
          <w:rFonts w:hint="eastAsia" w:eastAsia="仿宋_GB2312" w:cs="Times New Roman"/>
          <w:b/>
          <w:bCs/>
          <w:sz w:val="28"/>
          <w:szCs w:val="28"/>
        </w:rPr>
        <w:t>六、</w:t>
      </w:r>
      <w:r>
        <w:rPr>
          <w:rStyle w:val="12"/>
          <w:rFonts w:eastAsia="仿宋_GB2312" w:cs="Times New Roman"/>
          <w:b/>
          <w:bCs/>
          <w:sz w:val="28"/>
          <w:szCs w:val="28"/>
        </w:rPr>
        <w:t>管理与监督</w:t>
      </w:r>
    </w:p>
    <w:p w14:paraId="2D18CFE7">
      <w:pPr>
        <w:snapToGrid w:val="0"/>
        <w:spacing w:line="360" w:lineRule="auto"/>
        <w:ind w:firstLine="560" w:firstLineChars="200"/>
        <w:rPr>
          <w:rStyle w:val="12"/>
          <w:rFonts w:eastAsia="仿宋_GB2312"/>
          <w:sz w:val="28"/>
          <w:szCs w:val="28"/>
        </w:rPr>
      </w:pPr>
      <w:r>
        <w:rPr>
          <w:rStyle w:val="12"/>
          <w:rFonts w:eastAsia="仿宋_GB2312"/>
          <w:sz w:val="28"/>
          <w:szCs w:val="28"/>
        </w:rPr>
        <w:t>1.对在申请推免生过程中弄虚作假的学生，一经发现，即取消推免生资格，对已录取者取消录取资格和学籍，按学校有关管理规定进行相应处理。</w:t>
      </w:r>
    </w:p>
    <w:p w14:paraId="1346EAAC">
      <w:pPr>
        <w:snapToGrid w:val="0"/>
        <w:spacing w:line="360" w:lineRule="auto"/>
        <w:ind w:firstLine="560" w:firstLineChars="200"/>
        <w:rPr>
          <w:rStyle w:val="12"/>
          <w:rFonts w:eastAsia="仿宋_GB2312"/>
          <w:sz w:val="28"/>
          <w:szCs w:val="28"/>
        </w:rPr>
      </w:pPr>
      <w:r>
        <w:rPr>
          <w:rStyle w:val="12"/>
          <w:rFonts w:eastAsia="仿宋_GB2312"/>
          <w:sz w:val="28"/>
          <w:szCs w:val="28"/>
        </w:rPr>
        <w:t>2.入学前未取得学士学位或本科毕业证书，或受到处分的，取消录取资格。</w:t>
      </w:r>
    </w:p>
    <w:p w14:paraId="6EA323C7">
      <w:pPr>
        <w:snapToGrid w:val="0"/>
        <w:spacing w:line="360" w:lineRule="auto"/>
        <w:ind w:firstLine="560" w:firstLineChars="200"/>
        <w:rPr>
          <w:rStyle w:val="12"/>
          <w:rFonts w:eastAsia="仿宋_GB2312"/>
          <w:sz w:val="28"/>
          <w:szCs w:val="28"/>
        </w:rPr>
      </w:pPr>
      <w:r>
        <w:rPr>
          <w:rStyle w:val="12"/>
          <w:rFonts w:eastAsia="仿宋_GB2312"/>
          <w:sz w:val="28"/>
          <w:szCs w:val="28"/>
        </w:rPr>
        <w:t>3.被录取的推免生，如在后续学习中出现课程成绩不及格、毕业设计（论文）不及格、实习成绩良好以下、报名参加当年全国硕士研究生招生考试或其他与推免生工作相冲突考试等任一种情况，均取消其录取资格。</w:t>
      </w:r>
    </w:p>
    <w:p w14:paraId="6DD90BE2">
      <w:pPr>
        <w:snapToGrid w:val="0"/>
        <w:spacing w:line="360" w:lineRule="auto"/>
        <w:ind w:firstLine="560" w:firstLineChars="200"/>
        <w:rPr>
          <w:rStyle w:val="12"/>
          <w:rFonts w:eastAsia="仿宋_GB2312"/>
          <w:sz w:val="28"/>
          <w:szCs w:val="28"/>
        </w:rPr>
      </w:pPr>
      <w:r>
        <w:rPr>
          <w:rStyle w:val="12"/>
          <w:rFonts w:eastAsia="仿宋_GB2312"/>
          <w:sz w:val="28"/>
          <w:szCs w:val="28"/>
        </w:rPr>
        <w:t>4.被录取的推免生将不能参加当年的大学生就业派遣，如违约，其违约行为记入档案，档案退回生源所在地。</w:t>
      </w:r>
    </w:p>
    <w:p w14:paraId="0A7F4212">
      <w:pPr>
        <w:snapToGrid w:val="0"/>
        <w:spacing w:line="360" w:lineRule="auto"/>
        <w:ind w:firstLine="560" w:firstLineChars="200"/>
        <w:rPr>
          <w:rStyle w:val="12"/>
          <w:rFonts w:eastAsia="仿宋_GB2312"/>
          <w:sz w:val="28"/>
          <w:szCs w:val="28"/>
        </w:rPr>
      </w:pPr>
      <w:r>
        <w:rPr>
          <w:rStyle w:val="12"/>
          <w:rFonts w:eastAsia="仿宋_GB2312"/>
          <w:sz w:val="28"/>
          <w:szCs w:val="28"/>
        </w:rPr>
        <w:t>5.公示期间若有异议，可向学院推免生遴选工作小组或研究生</w:t>
      </w:r>
      <w:r>
        <w:rPr>
          <w:rStyle w:val="12"/>
          <w:rFonts w:hint="eastAsia" w:eastAsia="仿宋_GB2312"/>
          <w:sz w:val="28"/>
          <w:szCs w:val="28"/>
        </w:rPr>
        <w:t>与学科建设</w:t>
      </w:r>
      <w:r>
        <w:rPr>
          <w:rStyle w:val="12"/>
          <w:rFonts w:eastAsia="仿宋_GB2312"/>
          <w:sz w:val="28"/>
          <w:szCs w:val="28"/>
        </w:rPr>
        <w:t>处反映，一经核实，按相关规定处理。</w:t>
      </w:r>
    </w:p>
    <w:p w14:paraId="67EE19EF">
      <w:pPr>
        <w:ind w:firstLine="560" w:firstLineChars="200"/>
        <w:jc w:val="left"/>
        <w:rPr>
          <w:rStyle w:val="12"/>
          <w:rFonts w:eastAsia="仿宋_GB2312"/>
          <w:sz w:val="28"/>
          <w:szCs w:val="28"/>
        </w:rPr>
      </w:pPr>
      <w:r>
        <w:rPr>
          <w:rStyle w:val="12"/>
          <w:rFonts w:hint="eastAsia" w:eastAsia="仿宋_GB2312"/>
          <w:sz w:val="28"/>
          <w:szCs w:val="28"/>
        </w:rPr>
        <w:t>6.</w:t>
      </w:r>
      <w:r>
        <w:rPr>
          <w:rFonts w:hint="eastAsia" w:ascii="仿宋_GB2312" w:hAnsi="Verdana" w:eastAsia="仿宋_GB2312" w:cs="Verdana"/>
          <w:sz w:val="28"/>
          <w:szCs w:val="28"/>
        </w:rPr>
        <w:t>为严谨推免生评价体系，学院严格落实回避制度。推免相关工作人员有直系亲属或利益相关人员（如收费辅导教学等）报名参加本单位推免招生的应主动申请回避，有非直系亲属等报名参加推免招生的要主动报备。相关学生申请推免资格时也应主动向学校报备声明。未按规定报备声明回避关系的推免相关工作人员，学校将依规依纪严肃处理；对未按规定报备声明回避关系且影响推免过程和结果公平公正的学生，学校将取消其推免资格。</w:t>
      </w:r>
    </w:p>
    <w:p w14:paraId="57F6C1DC">
      <w:pPr>
        <w:snapToGrid w:val="0"/>
        <w:spacing w:line="360" w:lineRule="auto"/>
        <w:ind w:firstLine="560" w:firstLineChars="200"/>
        <w:rPr>
          <w:rStyle w:val="12"/>
          <w:rFonts w:eastAsia="仿宋_GB2312"/>
          <w:sz w:val="28"/>
          <w:szCs w:val="28"/>
        </w:rPr>
      </w:pPr>
      <w:r>
        <w:rPr>
          <w:rStyle w:val="12"/>
          <w:rFonts w:hint="eastAsia" w:eastAsia="仿宋_GB2312"/>
          <w:sz w:val="28"/>
          <w:szCs w:val="28"/>
        </w:rPr>
        <w:t>7</w:t>
      </w:r>
      <w:r>
        <w:rPr>
          <w:rStyle w:val="12"/>
          <w:rFonts w:eastAsia="仿宋_GB2312"/>
          <w:sz w:val="28"/>
          <w:szCs w:val="28"/>
        </w:rPr>
        <w:t>.本办法由土木水利学院负责解释。如遇国家政策调整，以国家规定为准。</w:t>
      </w:r>
    </w:p>
    <w:p w14:paraId="2C2D54CE">
      <w:pPr>
        <w:ind w:firstLine="551" w:firstLineChars="196"/>
        <w:jc w:val="left"/>
        <w:rPr>
          <w:rStyle w:val="12"/>
          <w:rFonts w:ascii="仿宋_GB2312" w:hAnsi="Verdana" w:eastAsia="仿宋_GB2312" w:cs="Verdana"/>
          <w:b/>
          <w:bCs/>
          <w:sz w:val="28"/>
          <w:szCs w:val="28"/>
        </w:rPr>
      </w:pPr>
      <w:r>
        <w:rPr>
          <w:rStyle w:val="12"/>
          <w:rFonts w:hint="eastAsia" w:eastAsia="仿宋_GB2312"/>
          <w:b/>
          <w:bCs/>
          <w:sz w:val="28"/>
          <w:szCs w:val="28"/>
        </w:rPr>
        <w:t>七</w:t>
      </w:r>
      <w:r>
        <w:rPr>
          <w:rStyle w:val="12"/>
          <w:rFonts w:eastAsia="仿宋_GB2312"/>
          <w:b/>
          <w:bCs/>
          <w:sz w:val="28"/>
          <w:szCs w:val="28"/>
        </w:rPr>
        <w:t>、</w:t>
      </w:r>
      <w:r>
        <w:rPr>
          <w:rStyle w:val="12"/>
          <w:rFonts w:ascii="仿宋_GB2312" w:hAnsi="Verdana" w:eastAsia="仿宋_GB2312" w:cs="Verdana"/>
          <w:b/>
          <w:bCs/>
          <w:sz w:val="28"/>
          <w:szCs w:val="28"/>
        </w:rPr>
        <w:t>工作时间节点</w:t>
      </w:r>
    </w:p>
    <w:p w14:paraId="0BF80959">
      <w:pPr>
        <w:snapToGrid w:val="0"/>
        <w:spacing w:line="360" w:lineRule="auto"/>
        <w:ind w:firstLine="560" w:firstLineChars="200"/>
        <w:rPr>
          <w:rStyle w:val="12"/>
          <w:rFonts w:hint="eastAsia" w:ascii="仿宋_GB2312" w:hAnsi="Verdana" w:eastAsia="仿宋_GB2312"/>
          <w:sz w:val="28"/>
          <w:szCs w:val="28"/>
        </w:rPr>
      </w:pPr>
      <w:r>
        <w:rPr>
          <w:rStyle w:val="12"/>
          <w:rFonts w:hint="eastAsia" w:ascii="仿宋_GB2312" w:hAnsi="Verdana" w:eastAsia="仿宋_GB2312"/>
          <w:sz w:val="28"/>
          <w:szCs w:val="28"/>
        </w:rPr>
        <w:t>1．9月13日，各学院将推免工作办法、推免生遴选工作小组名单、推免材料审核小组名单（含电子版）报研招办。</w:t>
      </w:r>
    </w:p>
    <w:p w14:paraId="0CBEC70C">
      <w:pPr>
        <w:snapToGrid w:val="0"/>
        <w:spacing w:line="360" w:lineRule="auto"/>
        <w:ind w:firstLine="560" w:firstLineChars="200"/>
        <w:rPr>
          <w:rStyle w:val="12"/>
          <w:rFonts w:hint="eastAsia" w:ascii="仿宋_GB2312" w:hAnsi="Verdana" w:eastAsia="仿宋_GB2312"/>
          <w:sz w:val="28"/>
          <w:szCs w:val="28"/>
        </w:rPr>
      </w:pPr>
      <w:r>
        <w:rPr>
          <w:rStyle w:val="12"/>
          <w:rFonts w:hint="eastAsia" w:ascii="仿宋_GB2312" w:hAnsi="Verdana" w:eastAsia="仿宋_GB2312"/>
          <w:sz w:val="28"/>
          <w:szCs w:val="28"/>
        </w:rPr>
        <w:t>2．9月18日，各学院、校团委将推免生资格名单（含电子版）、学生提交的申请材料及学生成绩单PDF版汇总文件包（每个PDF文件以“身份证号_姓名”命名）报研招办。</w:t>
      </w:r>
    </w:p>
    <w:p w14:paraId="3CDBE5DB">
      <w:pPr>
        <w:snapToGrid w:val="0"/>
        <w:spacing w:line="360" w:lineRule="auto"/>
        <w:ind w:firstLine="560" w:firstLineChars="200"/>
        <w:rPr>
          <w:rStyle w:val="12"/>
          <w:rFonts w:hint="eastAsia" w:ascii="仿宋_GB2312" w:hAnsi="Verdana" w:eastAsia="仿宋_GB2312"/>
          <w:sz w:val="28"/>
          <w:szCs w:val="28"/>
        </w:rPr>
      </w:pPr>
      <w:r>
        <w:rPr>
          <w:rStyle w:val="12"/>
          <w:rFonts w:hint="eastAsia" w:ascii="仿宋_GB2312" w:hAnsi="Verdana" w:eastAsia="仿宋_GB2312"/>
          <w:sz w:val="28"/>
          <w:szCs w:val="28"/>
        </w:rPr>
        <w:t>3.9月30日，各学院将推免生拟录取名单（含电子版）及复试相关材料报研招办。</w:t>
      </w:r>
    </w:p>
    <w:p w14:paraId="49A42F11">
      <w:pPr>
        <w:snapToGrid w:val="0"/>
        <w:spacing w:line="360" w:lineRule="auto"/>
        <w:ind w:firstLine="562" w:firstLineChars="200"/>
        <w:rPr>
          <w:rStyle w:val="12"/>
          <w:rFonts w:eastAsia="仿宋_GB2312"/>
          <w:b/>
          <w:sz w:val="28"/>
          <w:szCs w:val="28"/>
        </w:rPr>
      </w:pPr>
      <w:r>
        <w:rPr>
          <w:rStyle w:val="12"/>
          <w:rFonts w:hint="eastAsia" w:ascii="仿宋_GB2312" w:hAnsi="Verdana" w:eastAsia="仿宋_GB2312"/>
          <w:b/>
          <w:sz w:val="28"/>
          <w:szCs w:val="28"/>
        </w:rPr>
        <w:t>八</w:t>
      </w:r>
      <w:r>
        <w:rPr>
          <w:rStyle w:val="12"/>
          <w:rFonts w:ascii="仿宋_GB2312" w:hAnsi="Verdana" w:eastAsia="仿宋_GB2312"/>
          <w:b/>
          <w:sz w:val="28"/>
          <w:szCs w:val="28"/>
        </w:rPr>
        <w:t>、</w:t>
      </w:r>
      <w:r>
        <w:rPr>
          <w:rStyle w:val="12"/>
          <w:rFonts w:eastAsia="仿宋_GB2312"/>
          <w:b/>
          <w:sz w:val="28"/>
          <w:szCs w:val="28"/>
        </w:rPr>
        <w:t>联系方式</w:t>
      </w:r>
    </w:p>
    <w:p w14:paraId="3819B82D">
      <w:pPr>
        <w:snapToGrid w:val="0"/>
        <w:spacing w:line="360" w:lineRule="auto"/>
        <w:ind w:firstLine="560" w:firstLineChars="200"/>
        <w:rPr>
          <w:rStyle w:val="12"/>
          <w:rFonts w:eastAsia="仿宋_GB2312"/>
          <w:sz w:val="28"/>
          <w:szCs w:val="28"/>
        </w:rPr>
      </w:pPr>
      <w:r>
        <w:rPr>
          <w:rStyle w:val="12"/>
          <w:rFonts w:eastAsia="仿宋_GB2312"/>
          <w:sz w:val="28"/>
          <w:szCs w:val="28"/>
        </w:rPr>
        <w:t>联系部门：黑龙江八一农垦大学土木水利学院31</w:t>
      </w:r>
      <w:r>
        <w:rPr>
          <w:rStyle w:val="12"/>
          <w:rFonts w:hint="eastAsia" w:eastAsia="仿宋_GB2312"/>
          <w:sz w:val="28"/>
          <w:szCs w:val="28"/>
          <w:lang w:val="en-US" w:eastAsia="zh-CN"/>
        </w:rPr>
        <w:t>3</w:t>
      </w:r>
      <w:r>
        <w:rPr>
          <w:rStyle w:val="12"/>
          <w:rFonts w:eastAsia="仿宋_GB2312"/>
          <w:sz w:val="28"/>
          <w:szCs w:val="28"/>
        </w:rPr>
        <w:t>室</w:t>
      </w:r>
    </w:p>
    <w:p w14:paraId="7ED78438">
      <w:pPr>
        <w:snapToGrid w:val="0"/>
        <w:spacing w:line="360" w:lineRule="auto"/>
        <w:ind w:firstLine="560" w:firstLineChars="200"/>
        <w:rPr>
          <w:rStyle w:val="12"/>
          <w:rFonts w:hint="eastAsia" w:eastAsia="仿宋_GB2312"/>
          <w:sz w:val="28"/>
          <w:szCs w:val="28"/>
          <w:lang w:val="en-US" w:eastAsia="zh-CN"/>
        </w:rPr>
      </w:pPr>
      <w:r>
        <w:rPr>
          <w:rStyle w:val="12"/>
          <w:rFonts w:eastAsia="仿宋_GB2312"/>
          <w:sz w:val="28"/>
          <w:szCs w:val="28"/>
        </w:rPr>
        <w:t>联系人：</w:t>
      </w:r>
      <w:r>
        <w:rPr>
          <w:rStyle w:val="12"/>
          <w:rFonts w:hint="eastAsia" w:eastAsia="仿宋_GB2312"/>
          <w:sz w:val="28"/>
          <w:szCs w:val="28"/>
          <w:lang w:val="en-US" w:eastAsia="zh-CN"/>
        </w:rPr>
        <w:t>孙玉梅</w:t>
      </w:r>
      <w:r>
        <w:rPr>
          <w:rStyle w:val="12"/>
          <w:rFonts w:hint="eastAsia" w:eastAsia="仿宋_GB2312"/>
          <w:sz w:val="28"/>
          <w:szCs w:val="28"/>
        </w:rPr>
        <w:t xml:space="preserve">   </w:t>
      </w:r>
      <w:r>
        <w:rPr>
          <w:rStyle w:val="12"/>
          <w:rFonts w:eastAsia="仿宋_GB2312"/>
          <w:sz w:val="28"/>
          <w:szCs w:val="28"/>
        </w:rPr>
        <w:t>联系电话：0459-681990</w:t>
      </w:r>
      <w:r>
        <w:rPr>
          <w:rStyle w:val="12"/>
          <w:rFonts w:hint="eastAsia" w:eastAsia="仿宋_GB2312"/>
          <w:sz w:val="28"/>
          <w:szCs w:val="28"/>
          <w:lang w:val="en-US" w:eastAsia="zh-CN"/>
        </w:rPr>
        <w:t>8</w:t>
      </w:r>
    </w:p>
    <w:p w14:paraId="0998EED0">
      <w:pPr>
        <w:snapToGrid w:val="0"/>
        <w:spacing w:line="360" w:lineRule="auto"/>
        <w:ind w:firstLine="560" w:firstLineChars="200"/>
        <w:rPr>
          <w:rStyle w:val="12"/>
          <w:rFonts w:eastAsia="仿宋_GB2312"/>
          <w:sz w:val="28"/>
          <w:szCs w:val="28"/>
        </w:rPr>
      </w:pPr>
      <w:r>
        <w:rPr>
          <w:rStyle w:val="12"/>
          <w:rFonts w:eastAsia="仿宋_GB2312"/>
          <w:sz w:val="28"/>
          <w:szCs w:val="28"/>
        </w:rPr>
        <w:t>地址：黑龙江省大庆市高新区新风路5号</w:t>
      </w:r>
    </w:p>
    <w:p w14:paraId="2BAFE790">
      <w:pPr>
        <w:snapToGrid w:val="0"/>
        <w:spacing w:line="360" w:lineRule="auto"/>
        <w:ind w:firstLine="560" w:firstLineChars="200"/>
        <w:rPr>
          <w:rStyle w:val="12"/>
          <w:rFonts w:eastAsia="仿宋_GB2312"/>
          <w:sz w:val="28"/>
          <w:szCs w:val="28"/>
        </w:rPr>
      </w:pPr>
      <w:r>
        <w:rPr>
          <w:rStyle w:val="12"/>
          <w:rFonts w:eastAsia="仿宋_GB2312"/>
          <w:sz w:val="28"/>
          <w:szCs w:val="28"/>
        </w:rPr>
        <w:t>邮政编码：163319</w:t>
      </w:r>
    </w:p>
    <w:p w14:paraId="7378F064">
      <w:pPr>
        <w:snapToGrid w:val="0"/>
        <w:spacing w:line="360" w:lineRule="auto"/>
        <w:ind w:firstLine="560" w:firstLineChars="200"/>
        <w:rPr>
          <w:rStyle w:val="12"/>
          <w:rFonts w:eastAsia="仿宋_GB2312"/>
          <w:sz w:val="28"/>
          <w:szCs w:val="28"/>
        </w:rPr>
      </w:pPr>
    </w:p>
    <w:p w14:paraId="76616871">
      <w:pPr>
        <w:snapToGrid w:val="0"/>
        <w:spacing w:line="360" w:lineRule="auto"/>
        <w:ind w:firstLine="560" w:firstLineChars="200"/>
        <w:jc w:val="right"/>
        <w:rPr>
          <w:rStyle w:val="12"/>
          <w:rFonts w:eastAsia="仿宋_GB2312"/>
          <w:sz w:val="28"/>
          <w:szCs w:val="28"/>
        </w:rPr>
      </w:pPr>
      <w:r>
        <w:rPr>
          <w:rStyle w:val="12"/>
          <w:rFonts w:hint="eastAsia" w:eastAsia="仿宋_GB2312"/>
          <w:sz w:val="28"/>
          <w:szCs w:val="28"/>
        </w:rPr>
        <w:t>黑龙江八一农垦大学土木水利学院</w:t>
      </w:r>
    </w:p>
    <w:p w14:paraId="12CFED0C">
      <w:pPr>
        <w:snapToGrid w:val="0"/>
        <w:spacing w:line="360" w:lineRule="auto"/>
        <w:ind w:firstLine="560" w:firstLineChars="200"/>
        <w:jc w:val="center"/>
        <w:rPr>
          <w:rStyle w:val="12"/>
          <w:rFonts w:eastAsia="仿宋_GB2312"/>
          <w:sz w:val="28"/>
          <w:szCs w:val="28"/>
        </w:rPr>
      </w:pPr>
      <w:r>
        <w:rPr>
          <w:rStyle w:val="12"/>
          <w:rFonts w:hint="eastAsia" w:eastAsia="仿宋_GB2312"/>
          <w:sz w:val="28"/>
          <w:szCs w:val="28"/>
        </w:rPr>
        <w:t xml:space="preserve">                               202</w:t>
      </w:r>
      <w:r>
        <w:rPr>
          <w:rStyle w:val="12"/>
          <w:rFonts w:hint="eastAsia" w:eastAsia="仿宋_GB2312"/>
          <w:sz w:val="28"/>
          <w:szCs w:val="28"/>
          <w:lang w:val="en-US" w:eastAsia="zh-CN"/>
        </w:rPr>
        <w:t>4</w:t>
      </w:r>
      <w:r>
        <w:rPr>
          <w:rStyle w:val="12"/>
          <w:rFonts w:hint="eastAsia" w:eastAsia="仿宋_GB2312"/>
          <w:sz w:val="28"/>
          <w:szCs w:val="28"/>
        </w:rPr>
        <w:t>年9月1</w:t>
      </w:r>
      <w:r>
        <w:rPr>
          <w:rStyle w:val="12"/>
          <w:rFonts w:hint="eastAsia" w:eastAsia="仿宋_GB2312"/>
          <w:sz w:val="28"/>
          <w:szCs w:val="28"/>
          <w:lang w:val="en-US" w:eastAsia="zh-CN"/>
        </w:rPr>
        <w:t>3</w:t>
      </w:r>
      <w:r>
        <w:rPr>
          <w:rStyle w:val="12"/>
          <w:rFonts w:hint="eastAsia" w:eastAsia="仿宋_GB2312"/>
          <w:sz w:val="28"/>
          <w:szCs w:val="28"/>
        </w:rPr>
        <w:t>日</w:t>
      </w:r>
    </w:p>
    <w:sectPr>
      <w:pgSz w:w="11906" w:h="16838"/>
      <w:pgMar w:top="1418"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6577D3E-D267-4145-BE90-759D041CA48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embedRegular r:id="rId2" w:fontKey="{D1E8771D-6DB8-4F0A-8572-000ED76DC9CB}"/>
  </w:font>
  <w:font w:name="Verdana">
    <w:panose1 w:val="020B0604030504040204"/>
    <w:charset w:val="00"/>
    <w:family w:val="swiss"/>
    <w:pitch w:val="default"/>
    <w:sig w:usb0="A00006FF" w:usb1="4000205B" w:usb2="00000010" w:usb3="00000000" w:csb0="2000019F" w:csb1="00000000"/>
    <w:embedRegular r:id="rId3" w:fontKey="{65A0F5B2-AB27-4C48-ACE1-0A114ECED442}"/>
  </w:font>
  <w:font w:name="等线">
    <w:panose1 w:val="02010600030101010101"/>
    <w:charset w:val="86"/>
    <w:family w:val="auto"/>
    <w:pitch w:val="default"/>
    <w:sig w:usb0="A00002BF" w:usb1="38CF7CFA" w:usb2="00000016" w:usb3="00000000" w:csb0="0004000F" w:csb1="00000000"/>
    <w:embedRegular r:id="rId4" w:fontKey="{1E4942CA-8E5A-4A3B-9C92-50B6A959BB6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kMjQyZjk1NWE1ZjI4ZjQ2MDRjNWY3NTFlZjJjNjgifQ=="/>
  </w:docVars>
  <w:rsids>
    <w:rsidRoot w:val="00DA5479"/>
    <w:rsid w:val="000C7B75"/>
    <w:rsid w:val="000D517E"/>
    <w:rsid w:val="000D6855"/>
    <w:rsid w:val="0010301D"/>
    <w:rsid w:val="00151C2C"/>
    <w:rsid w:val="00156594"/>
    <w:rsid w:val="001B23CA"/>
    <w:rsid w:val="001D5EE4"/>
    <w:rsid w:val="002314F6"/>
    <w:rsid w:val="0023228C"/>
    <w:rsid w:val="00247613"/>
    <w:rsid w:val="002667AD"/>
    <w:rsid w:val="00292923"/>
    <w:rsid w:val="002D2685"/>
    <w:rsid w:val="002F37D4"/>
    <w:rsid w:val="00360996"/>
    <w:rsid w:val="00433F15"/>
    <w:rsid w:val="0046626A"/>
    <w:rsid w:val="00480E0B"/>
    <w:rsid w:val="004845CF"/>
    <w:rsid w:val="0049317D"/>
    <w:rsid w:val="004E46F4"/>
    <w:rsid w:val="00572868"/>
    <w:rsid w:val="005876D8"/>
    <w:rsid w:val="005A4550"/>
    <w:rsid w:val="005C0512"/>
    <w:rsid w:val="006D4769"/>
    <w:rsid w:val="006F188A"/>
    <w:rsid w:val="007308E0"/>
    <w:rsid w:val="0078415F"/>
    <w:rsid w:val="007C567F"/>
    <w:rsid w:val="007E4925"/>
    <w:rsid w:val="007F56F5"/>
    <w:rsid w:val="0082140F"/>
    <w:rsid w:val="008346E6"/>
    <w:rsid w:val="00871108"/>
    <w:rsid w:val="008C246A"/>
    <w:rsid w:val="008E1789"/>
    <w:rsid w:val="008F4E8D"/>
    <w:rsid w:val="00911263"/>
    <w:rsid w:val="00947BF8"/>
    <w:rsid w:val="009865BA"/>
    <w:rsid w:val="009A1AFD"/>
    <w:rsid w:val="009A6D11"/>
    <w:rsid w:val="009E755D"/>
    <w:rsid w:val="00A67C18"/>
    <w:rsid w:val="00A777F0"/>
    <w:rsid w:val="00B0541B"/>
    <w:rsid w:val="00B14E36"/>
    <w:rsid w:val="00B3614C"/>
    <w:rsid w:val="00BB2E02"/>
    <w:rsid w:val="00BE0788"/>
    <w:rsid w:val="00BE2E33"/>
    <w:rsid w:val="00C50DDF"/>
    <w:rsid w:val="00C51A2D"/>
    <w:rsid w:val="00C51C26"/>
    <w:rsid w:val="00C821BB"/>
    <w:rsid w:val="00C965BD"/>
    <w:rsid w:val="00CA7F7E"/>
    <w:rsid w:val="00CE0A10"/>
    <w:rsid w:val="00CE1E62"/>
    <w:rsid w:val="00D87E52"/>
    <w:rsid w:val="00D97FB1"/>
    <w:rsid w:val="00DA5479"/>
    <w:rsid w:val="00DC7C1D"/>
    <w:rsid w:val="00E15033"/>
    <w:rsid w:val="00E15B43"/>
    <w:rsid w:val="00E1616E"/>
    <w:rsid w:val="00E3794D"/>
    <w:rsid w:val="00E5704B"/>
    <w:rsid w:val="00E95F09"/>
    <w:rsid w:val="00EA3014"/>
    <w:rsid w:val="00EF4E4B"/>
    <w:rsid w:val="00F06374"/>
    <w:rsid w:val="00F7486A"/>
    <w:rsid w:val="00FB06B4"/>
    <w:rsid w:val="00FC0D00"/>
    <w:rsid w:val="01373D0A"/>
    <w:rsid w:val="023C1A63"/>
    <w:rsid w:val="02B04E3F"/>
    <w:rsid w:val="02B46517"/>
    <w:rsid w:val="02DE2E2A"/>
    <w:rsid w:val="02E4716D"/>
    <w:rsid w:val="039E740C"/>
    <w:rsid w:val="03F95D25"/>
    <w:rsid w:val="042B5143"/>
    <w:rsid w:val="0522172D"/>
    <w:rsid w:val="05535E33"/>
    <w:rsid w:val="058A4534"/>
    <w:rsid w:val="05ED78D5"/>
    <w:rsid w:val="06D7510F"/>
    <w:rsid w:val="07035A7F"/>
    <w:rsid w:val="075024A6"/>
    <w:rsid w:val="078F34FE"/>
    <w:rsid w:val="08E82A07"/>
    <w:rsid w:val="09072599"/>
    <w:rsid w:val="09FA422A"/>
    <w:rsid w:val="0B5E5DFE"/>
    <w:rsid w:val="0BA53308"/>
    <w:rsid w:val="0BD115EC"/>
    <w:rsid w:val="0C913FB2"/>
    <w:rsid w:val="0CE42B38"/>
    <w:rsid w:val="0D70298D"/>
    <w:rsid w:val="0EC33939"/>
    <w:rsid w:val="12B754E7"/>
    <w:rsid w:val="150816C6"/>
    <w:rsid w:val="15190FE8"/>
    <w:rsid w:val="15220CA5"/>
    <w:rsid w:val="156D0E82"/>
    <w:rsid w:val="16343EA0"/>
    <w:rsid w:val="16FA0E80"/>
    <w:rsid w:val="19805192"/>
    <w:rsid w:val="19FC787C"/>
    <w:rsid w:val="1A800623"/>
    <w:rsid w:val="1BD424FF"/>
    <w:rsid w:val="1C0966A1"/>
    <w:rsid w:val="1C273FEB"/>
    <w:rsid w:val="1C570894"/>
    <w:rsid w:val="1C580648"/>
    <w:rsid w:val="1FAA41B2"/>
    <w:rsid w:val="20C13057"/>
    <w:rsid w:val="21314594"/>
    <w:rsid w:val="219202D5"/>
    <w:rsid w:val="220C11CE"/>
    <w:rsid w:val="26DB4AB0"/>
    <w:rsid w:val="26DE3D39"/>
    <w:rsid w:val="27EE0A4B"/>
    <w:rsid w:val="28CD7CC8"/>
    <w:rsid w:val="29C06316"/>
    <w:rsid w:val="2AAD2873"/>
    <w:rsid w:val="2D30639B"/>
    <w:rsid w:val="2D35734F"/>
    <w:rsid w:val="2D4115AF"/>
    <w:rsid w:val="2DB5073B"/>
    <w:rsid w:val="2DC51D39"/>
    <w:rsid w:val="30BD4E26"/>
    <w:rsid w:val="31B56B1B"/>
    <w:rsid w:val="31BB7257"/>
    <w:rsid w:val="324F05F0"/>
    <w:rsid w:val="325A4A68"/>
    <w:rsid w:val="332E5D3A"/>
    <w:rsid w:val="33CC7800"/>
    <w:rsid w:val="34331226"/>
    <w:rsid w:val="348D5FC4"/>
    <w:rsid w:val="35942299"/>
    <w:rsid w:val="35D04CA9"/>
    <w:rsid w:val="366D01AD"/>
    <w:rsid w:val="36B33086"/>
    <w:rsid w:val="37735EDE"/>
    <w:rsid w:val="38C22C79"/>
    <w:rsid w:val="39E96DDE"/>
    <w:rsid w:val="3A1A0893"/>
    <w:rsid w:val="3CCD7859"/>
    <w:rsid w:val="3D18555E"/>
    <w:rsid w:val="3D3E415E"/>
    <w:rsid w:val="3E9E5F37"/>
    <w:rsid w:val="3E9F32B0"/>
    <w:rsid w:val="3EBA5046"/>
    <w:rsid w:val="3F39761F"/>
    <w:rsid w:val="3F80563C"/>
    <w:rsid w:val="3FA86B1B"/>
    <w:rsid w:val="403955DB"/>
    <w:rsid w:val="403A1F5F"/>
    <w:rsid w:val="40543FB0"/>
    <w:rsid w:val="40D5725E"/>
    <w:rsid w:val="41EC4F9C"/>
    <w:rsid w:val="42CF2B62"/>
    <w:rsid w:val="434F18B5"/>
    <w:rsid w:val="449A726C"/>
    <w:rsid w:val="454951C3"/>
    <w:rsid w:val="45B04E9B"/>
    <w:rsid w:val="45F53F02"/>
    <w:rsid w:val="479347C7"/>
    <w:rsid w:val="48174664"/>
    <w:rsid w:val="49824750"/>
    <w:rsid w:val="4B0E1D4E"/>
    <w:rsid w:val="4BC97446"/>
    <w:rsid w:val="4C460FE0"/>
    <w:rsid w:val="4C5D11DF"/>
    <w:rsid w:val="4CF9501E"/>
    <w:rsid w:val="4D075163"/>
    <w:rsid w:val="4EAF4913"/>
    <w:rsid w:val="4EDF5C5F"/>
    <w:rsid w:val="4F333F5B"/>
    <w:rsid w:val="4F410D73"/>
    <w:rsid w:val="4FCF1A50"/>
    <w:rsid w:val="4FE45773"/>
    <w:rsid w:val="4FFB726A"/>
    <w:rsid w:val="51636F78"/>
    <w:rsid w:val="522B768A"/>
    <w:rsid w:val="53C75190"/>
    <w:rsid w:val="542B3971"/>
    <w:rsid w:val="555328DF"/>
    <w:rsid w:val="55A70FBE"/>
    <w:rsid w:val="56300773"/>
    <w:rsid w:val="56F049FE"/>
    <w:rsid w:val="58581BDA"/>
    <w:rsid w:val="58682499"/>
    <w:rsid w:val="58DA0523"/>
    <w:rsid w:val="59356FDC"/>
    <w:rsid w:val="59F41B26"/>
    <w:rsid w:val="5AFC6067"/>
    <w:rsid w:val="5BAE5360"/>
    <w:rsid w:val="5C793C0D"/>
    <w:rsid w:val="5D0A5ED4"/>
    <w:rsid w:val="5DB664BC"/>
    <w:rsid w:val="5E65794A"/>
    <w:rsid w:val="5EDB35B1"/>
    <w:rsid w:val="5F261904"/>
    <w:rsid w:val="5FA35A4F"/>
    <w:rsid w:val="631965DF"/>
    <w:rsid w:val="6401609E"/>
    <w:rsid w:val="64024B84"/>
    <w:rsid w:val="64124205"/>
    <w:rsid w:val="65510D5D"/>
    <w:rsid w:val="661C2C32"/>
    <w:rsid w:val="668210DE"/>
    <w:rsid w:val="680475F0"/>
    <w:rsid w:val="6A0E36C1"/>
    <w:rsid w:val="6A5D1F52"/>
    <w:rsid w:val="6AAE27AE"/>
    <w:rsid w:val="6B9F6CC6"/>
    <w:rsid w:val="6BB45747"/>
    <w:rsid w:val="6CEB0E60"/>
    <w:rsid w:val="6F0B54F1"/>
    <w:rsid w:val="7016299F"/>
    <w:rsid w:val="707811F1"/>
    <w:rsid w:val="71BC3853"/>
    <w:rsid w:val="72165809"/>
    <w:rsid w:val="731E2BC7"/>
    <w:rsid w:val="732E3907"/>
    <w:rsid w:val="73AE23E7"/>
    <w:rsid w:val="74392A91"/>
    <w:rsid w:val="74DA265C"/>
    <w:rsid w:val="754D1541"/>
    <w:rsid w:val="75672662"/>
    <w:rsid w:val="758B206A"/>
    <w:rsid w:val="75A143F1"/>
    <w:rsid w:val="75E11C8A"/>
    <w:rsid w:val="761738FD"/>
    <w:rsid w:val="76794326"/>
    <w:rsid w:val="768D0FBA"/>
    <w:rsid w:val="7795159B"/>
    <w:rsid w:val="77AC4C99"/>
    <w:rsid w:val="780A1D64"/>
    <w:rsid w:val="78CF04BF"/>
    <w:rsid w:val="79A321CB"/>
    <w:rsid w:val="7A3B1F56"/>
    <w:rsid w:val="7A41705F"/>
    <w:rsid w:val="7AE11D70"/>
    <w:rsid w:val="7AE437AA"/>
    <w:rsid w:val="7BD33E2C"/>
    <w:rsid w:val="7C072924"/>
    <w:rsid w:val="7C913F6E"/>
    <w:rsid w:val="7CFC38C0"/>
    <w:rsid w:val="7F924A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3"/>
    <w:basedOn w:val="1"/>
    <w:next w:val="1"/>
    <w:unhideWhenUsed/>
    <w:qFormat/>
    <w:uiPriority w:val="0"/>
    <w:pPr>
      <w:keepNext/>
      <w:keepLines/>
      <w:spacing w:line="413" w:lineRule="auto"/>
      <w:outlineLvl w:val="2"/>
    </w:pPr>
    <w:rPr>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qFormat/>
    <w:uiPriority w:val="0"/>
    <w:pPr>
      <w:jc w:val="left"/>
    </w:pPr>
  </w:style>
  <w:style w:type="paragraph" w:styleId="4">
    <w:name w:val="Balloon Text"/>
    <w:basedOn w:val="1"/>
    <w:link w:val="16"/>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000000" w:sz="6" w:space="1"/>
      </w:pBdr>
      <w:tabs>
        <w:tab w:val="center" w:pos="4153"/>
        <w:tab w:val="right" w:pos="8306"/>
      </w:tabs>
      <w:snapToGrid w:val="0"/>
      <w:jc w:val="center"/>
    </w:pPr>
    <w:rPr>
      <w:sz w:val="18"/>
      <w:szCs w:val="18"/>
    </w:rPr>
  </w:style>
  <w:style w:type="paragraph" w:styleId="7">
    <w:name w:val="annotation subject"/>
    <w:basedOn w:val="3"/>
    <w:next w:val="3"/>
    <w:link w:val="18"/>
    <w:qFormat/>
    <w:uiPriority w:val="0"/>
    <w:rPr>
      <w:b/>
      <w:bCs/>
    </w:rPr>
  </w:style>
  <w:style w:type="character" w:styleId="10">
    <w:name w:val="FollowedHyperlink"/>
    <w:qFormat/>
    <w:uiPriority w:val="0"/>
    <w:rPr>
      <w:color w:val="800080"/>
      <w:u w:val="single"/>
    </w:rPr>
  </w:style>
  <w:style w:type="character" w:styleId="11">
    <w:name w:val="annotation reference"/>
    <w:basedOn w:val="9"/>
    <w:qFormat/>
    <w:uiPriority w:val="0"/>
    <w:rPr>
      <w:sz w:val="21"/>
      <w:szCs w:val="21"/>
    </w:rPr>
  </w:style>
  <w:style w:type="character" w:customStyle="1" w:styleId="12">
    <w:name w:val="NormalCharacter"/>
    <w:semiHidden/>
    <w:qFormat/>
    <w:uiPriority w:val="0"/>
  </w:style>
  <w:style w:type="table" w:customStyle="1" w:styleId="13">
    <w:name w:val="TableNormal"/>
    <w:semiHidden/>
    <w:qFormat/>
    <w:uiPriority w:val="0"/>
    <w:tblPr>
      <w:tblCellMar>
        <w:top w:w="0" w:type="dxa"/>
        <w:left w:w="0" w:type="dxa"/>
        <w:bottom w:w="0" w:type="dxa"/>
        <w:right w:w="0" w:type="dxa"/>
      </w:tblCellMar>
    </w:tblPr>
  </w:style>
  <w:style w:type="character" w:customStyle="1" w:styleId="14">
    <w:name w:val="页脚 字符"/>
    <w:link w:val="5"/>
    <w:qFormat/>
    <w:uiPriority w:val="0"/>
    <w:rPr>
      <w:kern w:val="2"/>
      <w:sz w:val="18"/>
      <w:szCs w:val="18"/>
    </w:rPr>
  </w:style>
  <w:style w:type="character" w:customStyle="1" w:styleId="15">
    <w:name w:val="页眉 字符"/>
    <w:link w:val="6"/>
    <w:qFormat/>
    <w:uiPriority w:val="0"/>
    <w:rPr>
      <w:kern w:val="2"/>
      <w:sz w:val="18"/>
      <w:szCs w:val="18"/>
    </w:rPr>
  </w:style>
  <w:style w:type="character" w:customStyle="1" w:styleId="16">
    <w:name w:val="批注框文本 字符"/>
    <w:basedOn w:val="9"/>
    <w:link w:val="4"/>
    <w:qFormat/>
    <w:uiPriority w:val="0"/>
    <w:rPr>
      <w:kern w:val="2"/>
      <w:sz w:val="18"/>
      <w:szCs w:val="18"/>
    </w:rPr>
  </w:style>
  <w:style w:type="character" w:customStyle="1" w:styleId="17">
    <w:name w:val="批注文字 字符"/>
    <w:basedOn w:val="9"/>
    <w:link w:val="3"/>
    <w:qFormat/>
    <w:uiPriority w:val="0"/>
    <w:rPr>
      <w:kern w:val="2"/>
      <w:sz w:val="21"/>
      <w:szCs w:val="24"/>
    </w:rPr>
  </w:style>
  <w:style w:type="character" w:customStyle="1" w:styleId="18">
    <w:name w:val="批注主题 字符"/>
    <w:basedOn w:val="17"/>
    <w:link w:val="7"/>
    <w:qFormat/>
    <w:uiPriority w:val="0"/>
    <w:rPr>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8597D-6653-482B-B98F-CE1604E59D0A}">
  <ds:schemaRefs/>
</ds:datastoreItem>
</file>

<file path=docProps/app.xml><?xml version="1.0" encoding="utf-8"?>
<Properties xmlns="http://schemas.openxmlformats.org/officeDocument/2006/extended-properties" xmlns:vt="http://schemas.openxmlformats.org/officeDocument/2006/docPropsVTypes">
  <Template>Normal</Template>
  <Company>an</Company>
  <Pages>7</Pages>
  <Words>3587</Words>
  <Characters>3729</Characters>
  <Lines>30</Lines>
  <Paragraphs>8</Paragraphs>
  <TotalTime>11</TotalTime>
  <ScaleCrop>false</ScaleCrop>
  <LinksUpToDate>false</LinksUpToDate>
  <CharactersWithSpaces>3771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2021-09-14T10:24:00Z</dcterms:created>
  <dc:creator>Admin</dc:creator>
  <cp:lastModifiedBy>赵同雪</cp:lastModifiedBy>
  <cp:lastPrinted>2024-09-13T01:19:00Z</cp:lastPrinted>
  <dcterms:modified xsi:type="dcterms:W3CDTF">2024-09-14T02:32:14Z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4DF3C72A7CFF48D5801409BDF244E54E_13</vt:lpwstr>
  </property>
</Properties>
</file>